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707B1F" w:rsidRDefault="007971F5" w:rsidP="003E5A91">
      <w:pPr>
        <w:rPr>
          <w:rFonts w:cstheme="minorHAnsi"/>
          <w:i/>
          <w:iCs/>
        </w:rPr>
      </w:pPr>
      <w:bookmarkStart w:id="0" w:name="_Hlk198739796"/>
      <w:bookmarkEnd w:id="0"/>
      <w:r w:rsidRPr="00707B1F">
        <w:rPr>
          <w:rFonts w:cstheme="minorHAnsi"/>
          <w:i/>
          <w:iCs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b/>
          <w:bCs/>
          <w:i/>
          <w:iCs/>
          <w:color w:val="000000"/>
          <w:sz w:val="28"/>
        </w:rPr>
      </w:pPr>
      <w:r w:rsidRPr="00707B1F">
        <w:rPr>
          <w:rFonts w:cstheme="minorHAnsi"/>
          <w:b/>
          <w:bCs/>
          <w:i/>
          <w:iCs/>
          <w:color w:val="000000"/>
          <w:sz w:val="28"/>
        </w:rPr>
        <w:t>՛՛ԱՐՄԵՆԻԱ՛՛ ՄԻՋԱԶԳԱՅԻՆ ՕԴԱՆԱՎԱԿԱՅԱՆՆԵՐ՛՛ ՓԲԸ</w:t>
      </w:r>
    </w:p>
    <w:p w14:paraId="1D6EA942" w14:textId="13C30F0C" w:rsidR="007971F5" w:rsidRPr="00707B1F" w:rsidRDefault="006507F3" w:rsidP="00E9556C">
      <w:pPr>
        <w:spacing w:line="360" w:lineRule="auto"/>
        <w:jc w:val="center"/>
        <w:rPr>
          <w:rFonts w:cstheme="minorHAnsi"/>
          <w:b/>
          <w:bCs/>
          <w:i/>
          <w:iCs/>
          <w:color w:val="000000"/>
          <w:sz w:val="28"/>
        </w:rPr>
      </w:pPr>
      <w:r w:rsidRPr="00707B1F">
        <w:rPr>
          <w:rFonts w:cstheme="minorHAnsi"/>
          <w:b/>
          <w:bCs/>
          <w:i/>
          <w:iCs/>
          <w:color w:val="000000"/>
          <w:sz w:val="28"/>
        </w:rPr>
        <w:t>ԵՆԹԱԿԱՌՈՒՑՎԱԾՔՆԵՐ</w:t>
      </w:r>
    </w:p>
    <w:p w14:paraId="39601567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b/>
          <w:i/>
          <w:iCs/>
        </w:rPr>
      </w:pPr>
    </w:p>
    <w:p w14:paraId="3621F4BF" w14:textId="77777777" w:rsidR="0049442D" w:rsidRPr="00707B1F" w:rsidRDefault="0049442D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</w:p>
    <w:p w14:paraId="4FB7258B" w14:textId="1B0F4CCF" w:rsidR="0049442D" w:rsidRPr="00707B1F" w:rsidRDefault="005D1104" w:rsidP="00E9556C">
      <w:pPr>
        <w:spacing w:line="360" w:lineRule="auto"/>
        <w:jc w:val="center"/>
        <w:rPr>
          <w:rFonts w:cstheme="minorHAnsi"/>
          <w:b/>
          <w:i/>
          <w:iCs/>
        </w:rPr>
      </w:pPr>
      <w:r w:rsidRPr="00707B1F">
        <w:rPr>
          <w:rFonts w:cstheme="minorHAnsi"/>
          <w:b/>
          <w:i/>
          <w:iCs/>
          <w:lang w:val="hy-AM"/>
        </w:rPr>
        <w:t xml:space="preserve">Հավելված </w:t>
      </w:r>
      <w:r w:rsidRPr="00707B1F">
        <w:rPr>
          <w:rFonts w:cstheme="minorHAnsi"/>
          <w:b/>
          <w:i/>
          <w:iCs/>
        </w:rPr>
        <w:t>N-2</w:t>
      </w:r>
    </w:p>
    <w:p w14:paraId="40281D63" w14:textId="7C8AF0B1" w:rsidR="00BF2DBB" w:rsidRPr="00707B1F" w:rsidRDefault="00566365" w:rsidP="00E9556C">
      <w:pPr>
        <w:spacing w:line="360" w:lineRule="auto"/>
        <w:jc w:val="center"/>
        <w:rPr>
          <w:rFonts w:cstheme="minorHAnsi"/>
          <w:b/>
          <w:i/>
          <w:iCs/>
          <w:sz w:val="36"/>
          <w:u w:val="single"/>
          <w:lang w:val="hy-AM"/>
        </w:rPr>
      </w:pPr>
      <w:r w:rsidRPr="00707B1F">
        <w:rPr>
          <w:rFonts w:cstheme="minorHAnsi"/>
          <w:b/>
          <w:i/>
          <w:iCs/>
          <w:sz w:val="36"/>
          <w:u w:val="single"/>
          <w:lang w:val="hy-AM"/>
        </w:rPr>
        <w:t>ՆԿԱՐԱԳԻՐ</w:t>
      </w:r>
    </w:p>
    <w:p w14:paraId="5DFC3B46" w14:textId="77777777" w:rsidR="0049442D" w:rsidRPr="00707B1F" w:rsidRDefault="0049442D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"Զվարթնոց" </w:t>
      </w:r>
      <w:r w:rsidR="00DB1DB0" w:rsidRPr="00707B1F">
        <w:rPr>
          <w:rFonts w:cstheme="minorHAnsi"/>
          <w:i/>
          <w:iCs/>
          <w:lang w:val="hy-AM"/>
        </w:rPr>
        <w:t>օդանավակայան</w:t>
      </w:r>
    </w:p>
    <w:p w14:paraId="307AE43E" w14:textId="641B89B7" w:rsidR="0049442D" w:rsidRPr="00707B1F" w:rsidRDefault="006507F3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Ավտոհանգրվանային համալիրի ընդլայնման</w:t>
      </w:r>
      <w:r w:rsidR="00CA0D6E" w:rsidRPr="00707B1F">
        <w:rPr>
          <w:rFonts w:cstheme="minorHAnsi"/>
          <w:i/>
          <w:iCs/>
          <w:lang w:val="hy-AM"/>
        </w:rPr>
        <w:t xml:space="preserve"> </w:t>
      </w:r>
      <w:r w:rsidR="00005384" w:rsidRPr="00707B1F">
        <w:rPr>
          <w:rFonts w:cstheme="minorHAnsi"/>
          <w:i/>
          <w:iCs/>
          <w:lang w:val="hy-AM"/>
        </w:rPr>
        <w:t>աշխատանքների</w:t>
      </w:r>
    </w:p>
    <w:p w14:paraId="7592E301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1F1B9E51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01955422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58C9537F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3E95235A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7A7A0E6E" w14:textId="77777777" w:rsidR="004D0386" w:rsidRPr="00707B1F" w:rsidRDefault="004D0386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378890E4" w14:textId="77777777" w:rsidR="004D0386" w:rsidRPr="00707B1F" w:rsidRDefault="004D0386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0D2B4948" w14:textId="77777777" w:rsidR="004D0386" w:rsidRPr="00707B1F" w:rsidRDefault="004D0386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50A70973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i/>
          <w:iCs/>
          <w:lang w:val="hy-AM"/>
        </w:rPr>
      </w:pPr>
    </w:p>
    <w:p w14:paraId="332266C1" w14:textId="77777777" w:rsidR="008934FB" w:rsidRPr="00707B1F" w:rsidRDefault="008934FB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</w:p>
    <w:p w14:paraId="49CCDC1F" w14:textId="77777777" w:rsidR="007971F5" w:rsidRPr="00707B1F" w:rsidRDefault="007971F5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  <w:r w:rsidRPr="00707B1F">
        <w:rPr>
          <w:rFonts w:cstheme="minorHAnsi"/>
          <w:b/>
          <w:i/>
          <w:iCs/>
          <w:lang w:val="hy-AM"/>
        </w:rPr>
        <w:t>ԵՐԵՎԱՆ</w:t>
      </w:r>
    </w:p>
    <w:p w14:paraId="53255B37" w14:textId="7A1D16EB" w:rsidR="007971F5" w:rsidRPr="00707B1F" w:rsidRDefault="007971F5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  <w:r w:rsidRPr="00707B1F">
        <w:rPr>
          <w:rFonts w:cstheme="minorHAnsi"/>
          <w:b/>
          <w:i/>
          <w:iCs/>
          <w:lang w:val="hy-AM"/>
        </w:rPr>
        <w:t>202</w:t>
      </w:r>
      <w:r w:rsidR="007F28EE" w:rsidRPr="00707B1F">
        <w:rPr>
          <w:rFonts w:cstheme="minorHAnsi"/>
          <w:b/>
          <w:i/>
          <w:iCs/>
          <w:lang w:val="hy-AM"/>
        </w:rPr>
        <w:t>5</w:t>
      </w:r>
      <w:r w:rsidRPr="00707B1F">
        <w:rPr>
          <w:rFonts w:cstheme="minorHAnsi"/>
          <w:b/>
          <w:i/>
          <w:iCs/>
          <w:lang w:val="hy-AM"/>
        </w:rPr>
        <w:t>թ․</w:t>
      </w:r>
    </w:p>
    <w:p w14:paraId="345595A0" w14:textId="77777777" w:rsidR="00423139" w:rsidRPr="00707B1F" w:rsidRDefault="00423139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</w:p>
    <w:p w14:paraId="0BAD660D" w14:textId="77777777" w:rsidR="00365C80" w:rsidRPr="00707B1F" w:rsidRDefault="00365C80" w:rsidP="00E9556C">
      <w:pPr>
        <w:spacing w:line="360" w:lineRule="auto"/>
        <w:jc w:val="center"/>
        <w:rPr>
          <w:rFonts w:cstheme="minorHAnsi"/>
          <w:b/>
          <w:i/>
          <w:iCs/>
          <w:lang w:val="hy-AM"/>
        </w:rPr>
      </w:pPr>
    </w:p>
    <w:p w14:paraId="5B293188" w14:textId="77777777" w:rsidR="007971F5" w:rsidRPr="00707B1F" w:rsidRDefault="007971F5" w:rsidP="00C7675B">
      <w:pPr>
        <w:pStyle w:val="ListParagraph"/>
        <w:numPr>
          <w:ilvl w:val="0"/>
          <w:numId w:val="1"/>
        </w:numPr>
        <w:spacing w:line="360" w:lineRule="auto"/>
        <w:jc w:val="center"/>
        <w:rPr>
          <w:rFonts w:cstheme="minorHAnsi"/>
          <w:b/>
          <w:i/>
          <w:iCs/>
        </w:rPr>
      </w:pPr>
      <w:r w:rsidRPr="00707B1F">
        <w:rPr>
          <w:rFonts w:cstheme="minorHAnsi"/>
          <w:b/>
          <w:i/>
          <w:iCs/>
        </w:rPr>
        <w:lastRenderedPageBreak/>
        <w:t>ՆԱԽԱՏԵՍՎՈՂ ԱՇԽԱՏԱՆՔՆԵՐԻ ԲՆՈՒԹԱԳԻՐԸ</w:t>
      </w:r>
    </w:p>
    <w:p w14:paraId="565E2577" w14:textId="204F43F5" w:rsidR="007971F5" w:rsidRPr="00707B1F" w:rsidRDefault="006507F3" w:rsidP="00E9556C">
      <w:pPr>
        <w:spacing w:line="360" w:lineRule="auto"/>
        <w:ind w:left="360" w:firstLine="36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  <w:lang w:val="hy-AM"/>
        </w:rPr>
        <w:t xml:space="preserve">Ավտոհանգրվանային համալիրի ընդլայնման </w:t>
      </w:r>
      <w:proofErr w:type="spellStart"/>
      <w:r w:rsidR="007971F5" w:rsidRPr="00707B1F">
        <w:rPr>
          <w:rFonts w:cstheme="minorHAnsi"/>
          <w:i/>
          <w:iCs/>
        </w:rPr>
        <w:t>աշխատանքներ</w:t>
      </w:r>
      <w:proofErr w:type="spellEnd"/>
      <w:r w:rsidR="007971F5" w:rsidRPr="00707B1F">
        <w:rPr>
          <w:rFonts w:cstheme="minorHAnsi"/>
          <w:i/>
          <w:iCs/>
          <w:lang w:val="ru-RU"/>
        </w:rPr>
        <w:t>ով</w:t>
      </w:r>
      <w:r w:rsidR="007971F5" w:rsidRPr="00707B1F">
        <w:rPr>
          <w:rFonts w:cstheme="minorHAnsi"/>
          <w:i/>
          <w:iCs/>
        </w:rPr>
        <w:t xml:space="preserve"> </w:t>
      </w:r>
      <w:proofErr w:type="spellStart"/>
      <w:r w:rsidR="007971F5" w:rsidRPr="00707B1F">
        <w:rPr>
          <w:rFonts w:cstheme="minorHAnsi"/>
          <w:i/>
          <w:iCs/>
        </w:rPr>
        <w:t>նախատեսված</w:t>
      </w:r>
      <w:proofErr w:type="spellEnd"/>
      <w:r w:rsidR="007971F5" w:rsidRPr="00707B1F">
        <w:rPr>
          <w:rFonts w:cstheme="minorHAnsi"/>
          <w:i/>
          <w:iCs/>
        </w:rPr>
        <w:t xml:space="preserve"> է՝</w:t>
      </w:r>
    </w:p>
    <w:p w14:paraId="428C454A" w14:textId="1D15AAC5" w:rsidR="006507F3" w:rsidRPr="00707B1F" w:rsidRDefault="00C7675B" w:rsidP="006507F3">
      <w:pPr>
        <w:spacing w:after="0"/>
        <w:rPr>
          <w:rFonts w:cstheme="minorHAnsi"/>
          <w:u w:val="single"/>
          <w:lang w:val="hy-AM"/>
        </w:rPr>
      </w:pPr>
      <w:r w:rsidRPr="00707B1F">
        <w:rPr>
          <w:rFonts w:cstheme="minorHAnsi"/>
          <w:b/>
          <w:bCs/>
          <w:u w:val="single"/>
          <w:lang w:val="hy-AM"/>
        </w:rPr>
        <w:t>Ա-</w:t>
      </w:r>
      <w:r w:rsidR="006507F3" w:rsidRPr="00707B1F">
        <w:rPr>
          <w:rFonts w:cstheme="minorHAnsi"/>
          <w:b/>
          <w:bCs/>
          <w:u w:val="single"/>
          <w:lang w:val="hy-AM"/>
        </w:rPr>
        <w:t>ելքուղու</w:t>
      </w:r>
      <w:r w:rsidR="006507F3" w:rsidRPr="00707B1F">
        <w:rPr>
          <w:rFonts w:cstheme="minorHAnsi"/>
          <w:u w:val="single"/>
          <w:lang w:val="hy-AM"/>
        </w:rPr>
        <w:t>՝</w:t>
      </w:r>
    </w:p>
    <w:p w14:paraId="1A4B0FD0" w14:textId="7777777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ժամանակավոր ցանկապատի իրականացում</w:t>
      </w:r>
    </w:p>
    <w:p w14:paraId="65F08023" w14:textId="6AD5AEE9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ցանկապատը պետք է լինի </w:t>
      </w:r>
      <w:r w:rsidR="0046153E" w:rsidRPr="00707B1F">
        <w:rPr>
          <w:rFonts w:cstheme="minorHAnsi"/>
          <w:i/>
          <w:iCs/>
          <w:lang w:val="hy-AM"/>
        </w:rPr>
        <w:t>2,4</w:t>
      </w:r>
      <w:r w:rsidRPr="00707B1F">
        <w:rPr>
          <w:rFonts w:cstheme="minorHAnsi"/>
          <w:i/>
          <w:iCs/>
          <w:lang w:val="hy-AM"/>
        </w:rPr>
        <w:t xml:space="preserve"> մետր բարձրության, ամուր,</w:t>
      </w:r>
      <w:r w:rsidR="003E5A91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հագեցած լուսազդանշանային կահավորմամբ</w:t>
      </w:r>
    </w:p>
    <w:p w14:paraId="4CAA4F91" w14:textId="7777777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Քանդման աշխատանքներ արհեստական խոտածածկի և ավազակոպճային լիցքի, </w:t>
      </w:r>
    </w:p>
    <w:p w14:paraId="46A88AB0" w14:textId="4A5DB8CE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Պետք է իրականացնել ձեռքով և մեխանիկական եղանակով, չվնասելով արհեստական խոտածածկը</w:t>
      </w:r>
    </w:p>
    <w:p w14:paraId="3CBB3F93" w14:textId="7777777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Էկսկավացիա նոր հենապատերի և ելքուղու սալի համար,</w:t>
      </w:r>
    </w:p>
    <w:p w14:paraId="7682B255" w14:textId="7777777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ե/բետոնյա հենապատի և մայթի կտրում – քանդում։</w:t>
      </w:r>
    </w:p>
    <w:p w14:paraId="5386D15D" w14:textId="676490FE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ե/բ հենապատը պետք է կտրել ալմաստե հատուկ կտրող սարքով </w:t>
      </w:r>
    </w:p>
    <w:p w14:paraId="0F004F1C" w14:textId="7777777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նոր հենապատերի և ելքուղու սալի ե/բետոնյա և հիմքերի իրականացում</w:t>
      </w:r>
    </w:p>
    <w:p w14:paraId="19E78BC3" w14:textId="5E0CCD69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դիտահոր</w:t>
      </w:r>
      <w:r w:rsidR="00842030" w:rsidRPr="00707B1F">
        <w:rPr>
          <w:rFonts w:cstheme="minorHAnsi"/>
          <w:i/>
          <w:iCs/>
          <w:lang w:val="hy-AM"/>
        </w:rPr>
        <w:t>ե</w:t>
      </w:r>
      <w:r w:rsidRPr="00707B1F">
        <w:rPr>
          <w:rFonts w:cstheme="minorHAnsi"/>
          <w:i/>
          <w:iCs/>
          <w:lang w:val="hy-AM"/>
        </w:rPr>
        <w:t>րի քանդում և նոր դիտահոր</w:t>
      </w:r>
      <w:r w:rsidR="00842030" w:rsidRPr="00707B1F">
        <w:rPr>
          <w:rFonts w:cstheme="minorHAnsi"/>
          <w:i/>
          <w:iCs/>
          <w:lang w:val="hy-AM"/>
        </w:rPr>
        <w:t>ե</w:t>
      </w:r>
      <w:r w:rsidRPr="00707B1F">
        <w:rPr>
          <w:rFonts w:cstheme="minorHAnsi"/>
          <w:i/>
          <w:iCs/>
          <w:lang w:val="hy-AM"/>
        </w:rPr>
        <w:t>րի իրականացում</w:t>
      </w:r>
    </w:p>
    <w:p w14:paraId="62E98038" w14:textId="45CB716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ե/բ հենապատերի և ե/բ</w:t>
      </w:r>
      <w:r w:rsidR="00BC5A96" w:rsidRPr="00707B1F">
        <w:rPr>
          <w:rFonts w:cstheme="minorHAnsi"/>
          <w:i/>
          <w:iCs/>
          <w:lang w:val="hy-AM"/>
        </w:rPr>
        <w:t xml:space="preserve"> վերգետնյա</w:t>
      </w:r>
      <w:r w:rsidRPr="00707B1F">
        <w:rPr>
          <w:rFonts w:cstheme="minorHAnsi"/>
          <w:i/>
          <w:iCs/>
          <w:lang w:val="hy-AM"/>
        </w:rPr>
        <w:t xml:space="preserve"> ծած</w:t>
      </w:r>
      <w:r w:rsidR="007205BE" w:rsidRPr="00707B1F">
        <w:rPr>
          <w:rFonts w:cstheme="minorHAnsi"/>
          <w:i/>
          <w:iCs/>
          <w:lang w:val="hy-AM"/>
        </w:rPr>
        <w:t>կ</w:t>
      </w:r>
      <w:r w:rsidRPr="00707B1F">
        <w:rPr>
          <w:rFonts w:cstheme="minorHAnsi"/>
          <w:i/>
          <w:iCs/>
          <w:lang w:val="hy-AM"/>
        </w:rPr>
        <w:t>ի</w:t>
      </w:r>
      <w:r w:rsidR="003E5A91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իրականացում</w:t>
      </w:r>
    </w:p>
    <w:p w14:paraId="32E8D004" w14:textId="75F83317" w:rsidR="006507F3" w:rsidRPr="00707B1F" w:rsidRDefault="006507F3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ելքուղու սալի շերտերի հիմ</w:t>
      </w:r>
      <w:r w:rsidR="003E5A91" w:rsidRPr="00707B1F">
        <w:rPr>
          <w:rFonts w:cstheme="minorHAnsi"/>
          <w:i/>
          <w:iCs/>
          <w:lang w:val="hy-AM"/>
        </w:rPr>
        <w:t>ն</w:t>
      </w:r>
      <w:r w:rsidRPr="00707B1F">
        <w:rPr>
          <w:rFonts w:cstheme="minorHAnsi"/>
          <w:i/>
          <w:iCs/>
          <w:lang w:val="hy-AM"/>
        </w:rPr>
        <w:t xml:space="preserve">ային </w:t>
      </w:r>
      <w:r w:rsidR="00842030" w:rsidRPr="00707B1F">
        <w:rPr>
          <w:rFonts w:cstheme="minorHAnsi"/>
          <w:i/>
          <w:iCs/>
          <w:lang w:val="hy-AM"/>
        </w:rPr>
        <w:t>և</w:t>
      </w:r>
      <w:r w:rsidRPr="00707B1F">
        <w:rPr>
          <w:rFonts w:cstheme="minorHAnsi"/>
          <w:i/>
          <w:iCs/>
          <w:lang w:val="hy-AM"/>
        </w:rPr>
        <w:t xml:space="preserve"> վերջնական շերտերի իրականացում  և լծորդում գոյություն ունեցող  ա/բետոնյա ճանապարհին</w:t>
      </w:r>
    </w:p>
    <w:p w14:paraId="247F6CE8" w14:textId="078B6581" w:rsidR="00BC5A96" w:rsidRPr="00707B1F" w:rsidRDefault="00BC5A96" w:rsidP="004E700A">
      <w:pPr>
        <w:pStyle w:val="ListParagraph"/>
        <w:numPr>
          <w:ilvl w:val="0"/>
          <w:numId w:val="12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ետլիցք խտացումով և արհեստական խոտածածկույթի վերատեղադրում</w:t>
      </w:r>
    </w:p>
    <w:p w14:paraId="288103F8" w14:textId="77777777" w:rsidR="006507F3" w:rsidRPr="00707B1F" w:rsidRDefault="006507F3" w:rsidP="006507F3">
      <w:pPr>
        <w:spacing w:after="0"/>
        <w:rPr>
          <w:rFonts w:cstheme="minorHAnsi"/>
          <w:i/>
          <w:iCs/>
          <w:lang w:val="hy-AM"/>
        </w:rPr>
      </w:pPr>
    </w:p>
    <w:p w14:paraId="788204C0" w14:textId="77777777" w:rsidR="006507F3" w:rsidRPr="00707B1F" w:rsidRDefault="006507F3" w:rsidP="006507F3">
      <w:pPr>
        <w:pStyle w:val="ListParagraph"/>
        <w:spacing w:after="0"/>
        <w:rPr>
          <w:rFonts w:cstheme="minorHAnsi"/>
          <w:i/>
          <w:iCs/>
          <w:u w:val="single"/>
          <w:lang w:val="hy-AM"/>
        </w:rPr>
      </w:pPr>
    </w:p>
    <w:p w14:paraId="2EFD3AC7" w14:textId="0E69FC11" w:rsidR="006507F3" w:rsidRPr="00707B1F" w:rsidRDefault="00C7675B" w:rsidP="006507F3">
      <w:pPr>
        <w:spacing w:after="0"/>
        <w:rPr>
          <w:rFonts w:cstheme="minorHAnsi"/>
          <w:b/>
          <w:bCs/>
          <w:u w:val="single"/>
          <w:lang w:val="hy-AM"/>
        </w:rPr>
      </w:pPr>
      <w:r w:rsidRPr="00707B1F">
        <w:rPr>
          <w:rFonts w:cstheme="minorHAnsi"/>
          <w:b/>
          <w:bCs/>
          <w:u w:val="single"/>
          <w:lang w:val="hy-AM"/>
        </w:rPr>
        <w:t>Բ-Հ</w:t>
      </w:r>
      <w:r w:rsidR="006507F3" w:rsidRPr="00707B1F">
        <w:rPr>
          <w:rFonts w:cstheme="minorHAnsi"/>
          <w:b/>
          <w:bCs/>
          <w:u w:val="single"/>
          <w:lang w:val="hy-AM"/>
        </w:rPr>
        <w:t>ամալիրի վերին՝ երրորդ հարկի հատակի գոյ</w:t>
      </w:r>
      <w:r w:rsidR="006507F3" w:rsidRPr="00707B1F">
        <w:rPr>
          <w:rFonts w:eastAsia="MS Mincho" w:cstheme="minorHAnsi"/>
          <w:b/>
          <w:bCs/>
          <w:u w:val="single"/>
          <w:lang w:val="hy-AM"/>
        </w:rPr>
        <w:t>․ունեցող շերտերի քանդում և նոր շերտերի իրականացում</w:t>
      </w:r>
    </w:p>
    <w:p w14:paraId="43C4B60A" w14:textId="661A0F32" w:rsidR="006507F3" w:rsidRPr="00707B1F" w:rsidRDefault="006507F3" w:rsidP="004E700A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ժամանակավոր ցանկապատի իրականացում</w:t>
      </w:r>
      <w:r w:rsidR="002A1A89" w:rsidRPr="00707B1F">
        <w:rPr>
          <w:rFonts w:cstheme="minorHAnsi"/>
          <w:i/>
          <w:iCs/>
          <w:lang w:val="hy-AM"/>
        </w:rPr>
        <w:t xml:space="preserve"> (տեխնիկական նկարագրությունը տեսնել </w:t>
      </w:r>
      <w:r w:rsidR="001E5C7E" w:rsidRPr="00707B1F">
        <w:rPr>
          <w:rFonts w:cstheme="minorHAnsi"/>
          <w:b/>
          <w:i/>
          <w:iCs/>
          <w:u w:val="single"/>
          <w:lang w:val="hy-AM"/>
        </w:rPr>
        <w:t>հավելված 1, 2 3-ում։</w:t>
      </w:r>
      <w:r w:rsidR="002A1A89" w:rsidRPr="00707B1F">
        <w:rPr>
          <w:rFonts w:cstheme="minorHAnsi"/>
          <w:i/>
          <w:iCs/>
          <w:lang w:val="hy-AM"/>
        </w:rPr>
        <w:t xml:space="preserve">) </w:t>
      </w:r>
    </w:p>
    <w:p w14:paraId="6C887DFD" w14:textId="43341484" w:rsidR="006507F3" w:rsidRPr="00707B1F" w:rsidRDefault="006507F3" w:rsidP="004E700A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գոյութնուն ունեցող արհեստական խոտածածկի ապամոնտաժում և տեղափոխում ԱՄՕ- ի պահեստ </w:t>
      </w:r>
    </w:p>
    <w:p w14:paraId="4B564361" w14:textId="6B9E282C" w:rsidR="006507F3" w:rsidRPr="00707B1F" w:rsidRDefault="006507F3" w:rsidP="004E700A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ավազակոպճային և բետոնային հարթեցնող շերտի,</w:t>
      </w:r>
      <w:r w:rsidR="00754E7F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2 շերտ բիտումային ջրամեկուսիչ շերտերի  քանդում , շին.աղբի տեղափոխում , աղբավայրից համապատասխան թույլտվության տեղեկանքի ներկայացում;</w:t>
      </w:r>
      <w:r w:rsidR="002A1A89" w:rsidRPr="00707B1F">
        <w:rPr>
          <w:rFonts w:cstheme="minorHAnsi"/>
          <w:i/>
          <w:iCs/>
          <w:lang w:val="hy-AM"/>
        </w:rPr>
        <w:t xml:space="preserve"> </w:t>
      </w:r>
    </w:p>
    <w:p w14:paraId="4C5AB798" w14:textId="77777777" w:rsidR="00DB16CD" w:rsidRPr="00707B1F" w:rsidRDefault="00423139" w:rsidP="00DB16CD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անձրևաջրերի հեռացման համակարգ</w:t>
      </w:r>
      <w:r w:rsidR="004A3A8C" w:rsidRPr="00707B1F">
        <w:rPr>
          <w:rFonts w:cstheme="minorHAnsi"/>
          <w:i/>
          <w:iCs/>
          <w:lang w:val="hy-AM"/>
        </w:rPr>
        <w:t>, դրենաժային առվակների, հոսակների համար նախատեսված անցքերի բացում, առվակների և հոսակների տեղադրում, խողովակաշարի տեղադրում և միացում գոյություն ունեցող անձրևաջրերի հեռացման համակարգին։</w:t>
      </w:r>
    </w:p>
    <w:p w14:paraId="0BD5596A" w14:textId="0CCA6A3F" w:rsidR="00F6427F" w:rsidRPr="00707B1F" w:rsidRDefault="002A1A89" w:rsidP="00DB16CD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Կատարվում է </w:t>
      </w:r>
      <w:r w:rsidRPr="00707B1F">
        <w:rPr>
          <w:rFonts w:cstheme="minorHAnsi"/>
          <w:b/>
          <w:bCs/>
          <w:i/>
          <w:iCs/>
          <w:lang w:val="hy-AM"/>
        </w:rPr>
        <w:t>B20</w:t>
      </w:r>
      <w:r w:rsidRPr="00707B1F">
        <w:rPr>
          <w:rFonts w:cstheme="minorHAnsi"/>
          <w:i/>
          <w:iCs/>
          <w:lang w:val="hy-AM"/>
        </w:rPr>
        <w:t xml:space="preserve"> </w:t>
      </w:r>
      <w:r w:rsidR="00B06302" w:rsidRPr="00707B1F">
        <w:rPr>
          <w:rFonts w:cstheme="minorHAnsi"/>
          <w:i/>
          <w:iCs/>
          <w:lang w:val="hy-AM"/>
        </w:rPr>
        <w:t xml:space="preserve">դասի </w:t>
      </w:r>
      <w:r w:rsidRPr="00707B1F">
        <w:rPr>
          <w:rFonts w:cstheme="minorHAnsi"/>
          <w:i/>
          <w:iCs/>
          <w:lang w:val="hy-AM"/>
        </w:rPr>
        <w:t xml:space="preserve">միջին </w:t>
      </w:r>
      <w:r w:rsidR="00754E7F" w:rsidRPr="00707B1F">
        <w:rPr>
          <w:rFonts w:cstheme="minorHAnsi"/>
          <w:i/>
          <w:iCs/>
          <w:lang w:val="hy-AM"/>
        </w:rPr>
        <w:t>ծանրու</w:t>
      </w:r>
      <w:r w:rsidRPr="00707B1F">
        <w:rPr>
          <w:rFonts w:cstheme="minorHAnsi"/>
          <w:i/>
          <w:iCs/>
          <w:lang w:val="hy-AM"/>
        </w:rPr>
        <w:t xml:space="preserve">թյան </w:t>
      </w:r>
      <w:r w:rsidR="00B06302" w:rsidRPr="00707B1F">
        <w:rPr>
          <w:rFonts w:cstheme="minorHAnsi"/>
          <w:i/>
          <w:iCs/>
          <w:lang w:val="hy-AM"/>
        </w:rPr>
        <w:t xml:space="preserve">(լիթոիդային մանրախիճ, քվարցային ավազ) </w:t>
      </w:r>
      <w:r w:rsidR="00DB16CD" w:rsidRPr="00707B1F">
        <w:rPr>
          <w:rFonts w:cstheme="minorHAnsi"/>
          <w:i/>
          <w:iCs/>
          <w:lang w:val="hy-AM"/>
        </w:rPr>
        <w:t>երկաթ</w:t>
      </w:r>
      <w:r w:rsidRPr="00707B1F">
        <w:rPr>
          <w:rFonts w:cstheme="minorHAnsi"/>
          <w:i/>
          <w:iCs/>
          <w:lang w:val="hy-AM"/>
        </w:rPr>
        <w:t xml:space="preserve">բետոնի </w:t>
      </w:r>
      <w:r w:rsidR="00B06302" w:rsidRPr="00707B1F">
        <w:rPr>
          <w:rFonts w:cstheme="minorHAnsi"/>
          <w:i/>
          <w:iCs/>
          <w:lang w:val="hy-AM"/>
        </w:rPr>
        <w:t>հարթեցնող նախաշերտի մատակարարում և իրականացում, դրենաժային թեքություններով։ Տ</w:t>
      </w:r>
      <w:r w:rsidR="00754E7F" w:rsidRPr="00707B1F">
        <w:rPr>
          <w:rFonts w:cstheme="minorHAnsi"/>
          <w:i/>
          <w:iCs/>
          <w:lang w:val="hy-AM"/>
        </w:rPr>
        <w:t>եսականիշը ըստ անջրանցիկ</w:t>
      </w:r>
      <w:r w:rsidR="0046153E" w:rsidRPr="00707B1F">
        <w:rPr>
          <w:rFonts w:cstheme="minorHAnsi"/>
          <w:i/>
          <w:iCs/>
          <w:lang w:val="hy-AM"/>
        </w:rPr>
        <w:t>ու</w:t>
      </w:r>
      <w:r w:rsidRPr="00707B1F">
        <w:rPr>
          <w:rFonts w:cstheme="minorHAnsi"/>
          <w:i/>
          <w:iCs/>
          <w:lang w:val="hy-AM"/>
        </w:rPr>
        <w:t xml:space="preserve">թյուն </w:t>
      </w:r>
      <w:r w:rsidRPr="00707B1F">
        <w:rPr>
          <w:rFonts w:cstheme="minorHAnsi"/>
          <w:b/>
          <w:bCs/>
          <w:i/>
          <w:iCs/>
          <w:lang w:val="hy-AM"/>
        </w:rPr>
        <w:t>W4</w:t>
      </w:r>
      <w:r w:rsidRPr="00707B1F">
        <w:rPr>
          <w:rFonts w:cstheme="minorHAnsi"/>
          <w:i/>
          <w:iCs/>
          <w:lang w:val="hy-AM"/>
        </w:rPr>
        <w:t>,</w:t>
      </w:r>
      <w:r w:rsidR="00754E7F" w:rsidRPr="00707B1F">
        <w:rPr>
          <w:rFonts w:cstheme="minorHAnsi"/>
          <w:i/>
          <w:iCs/>
          <w:lang w:val="hy-AM"/>
        </w:rPr>
        <w:t xml:space="preserve"> տեսականիշը  ըստ</w:t>
      </w:r>
      <w:r w:rsidRPr="00707B1F">
        <w:rPr>
          <w:rFonts w:cstheme="minorHAnsi"/>
          <w:i/>
          <w:iCs/>
          <w:lang w:val="hy-AM"/>
        </w:rPr>
        <w:t xml:space="preserve"> </w:t>
      </w:r>
      <w:r w:rsidR="00754E7F" w:rsidRPr="00707B1F">
        <w:rPr>
          <w:rFonts w:cstheme="minorHAnsi"/>
          <w:i/>
          <w:iCs/>
          <w:lang w:val="hy-AM"/>
        </w:rPr>
        <w:t>սառնակայունության</w:t>
      </w:r>
      <w:r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b/>
          <w:bCs/>
          <w:i/>
          <w:iCs/>
          <w:lang w:val="hy-AM"/>
        </w:rPr>
        <w:t>F150</w:t>
      </w:r>
      <w:r w:rsidRPr="00707B1F">
        <w:rPr>
          <w:rFonts w:cstheme="minorHAnsi"/>
          <w:i/>
          <w:iCs/>
          <w:lang w:val="hy-AM"/>
        </w:rPr>
        <w:t>, հարթ մակերեսով, փոփոխական հաստությամբ՝ 50-ից 250 մմ (միջին</w:t>
      </w:r>
      <w:r w:rsidR="00B06302" w:rsidRPr="00707B1F">
        <w:rPr>
          <w:rFonts w:cstheme="minorHAnsi"/>
          <w:i/>
          <w:iCs/>
          <w:lang w:val="hy-AM"/>
        </w:rPr>
        <w:t>ը -</w:t>
      </w:r>
      <w:r w:rsidRPr="00707B1F">
        <w:rPr>
          <w:rFonts w:cstheme="minorHAnsi"/>
          <w:i/>
          <w:iCs/>
          <w:lang w:val="hy-AM"/>
        </w:rPr>
        <w:t xml:space="preserve">150 մմ): Բետոնը լցվում է թեքություններով դեպի հոսակ, օգտագործելով </w:t>
      </w:r>
      <w:r w:rsidR="00B06302" w:rsidRPr="00707B1F">
        <w:rPr>
          <w:rFonts w:cstheme="minorHAnsi"/>
          <w:i/>
          <w:iCs/>
          <w:lang w:val="hy-AM"/>
        </w:rPr>
        <w:t>չափագրման ճշգրիտ գործիքներ</w:t>
      </w:r>
      <w:r w:rsidRPr="00707B1F">
        <w:rPr>
          <w:rFonts w:cstheme="minorHAnsi"/>
          <w:i/>
          <w:iCs/>
          <w:lang w:val="hy-AM"/>
        </w:rPr>
        <w:t>՝ բարձրության, ուղղության և թեքությունների ճշգրիտ վերահսկման համար: Խառնուրդը պարունակում է պլաստիֆիկատոր պոլիմերային մանրաթել՝ 300 գ/մ³ չափով</w:t>
      </w:r>
      <w:r w:rsidR="00B06302" w:rsidRPr="00707B1F">
        <w:rPr>
          <w:rFonts w:cstheme="minorHAnsi"/>
          <w:i/>
          <w:iCs/>
          <w:lang w:val="hy-AM"/>
        </w:rPr>
        <w:t>։ Անհրաժեշտ</w:t>
      </w:r>
      <w:r w:rsidR="00F6427F" w:rsidRPr="00707B1F">
        <w:rPr>
          <w:rFonts w:eastAsia="Times New Roman" w:cstheme="minorHAnsi"/>
          <w:i/>
          <w:iCs/>
          <w:lang w:val="hy-AM"/>
        </w:rPr>
        <w:t xml:space="preserve"> է տեղադրել մետաղական ուղորդիչներով, խորքային և մակերեսային վիբրացիա</w:t>
      </w:r>
      <w:r w:rsidR="00842030" w:rsidRPr="00707B1F">
        <w:rPr>
          <w:rFonts w:eastAsia="Times New Roman" w:cstheme="minorHAnsi"/>
          <w:i/>
          <w:iCs/>
          <w:lang w:val="hy-AM"/>
        </w:rPr>
        <w:t>յ</w:t>
      </w:r>
      <w:r w:rsidR="00F6427F" w:rsidRPr="00707B1F">
        <w:rPr>
          <w:rFonts w:eastAsia="Times New Roman" w:cstheme="minorHAnsi"/>
          <w:i/>
          <w:iCs/>
          <w:lang w:val="hy-AM"/>
        </w:rPr>
        <w:t>ով ։</w:t>
      </w:r>
    </w:p>
    <w:p w14:paraId="6F4323D3" w14:textId="3CF2EB83" w:rsidR="00F6427F" w:rsidRPr="00707B1F" w:rsidRDefault="00F6427F" w:rsidP="00F6427F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</w:rPr>
      </w:pPr>
      <w:r w:rsidRPr="00707B1F">
        <w:rPr>
          <w:rFonts w:eastAsia="Times New Roman" w:cstheme="minorHAnsi"/>
          <w:i/>
          <w:iCs/>
          <w:lang w:val="hy-AM"/>
        </w:rPr>
        <w:t xml:space="preserve"> ե/բ սալի իրականացման ժամանակ, հարկավոր է իրականացվող հատվածը սահմանափակել նախատեսված </w:t>
      </w:r>
      <w:r w:rsidR="00B06302" w:rsidRPr="00707B1F">
        <w:rPr>
          <w:rFonts w:eastAsia="Times New Roman" w:cstheme="minorHAnsi"/>
          <w:i/>
          <w:iCs/>
          <w:lang w:val="hy-AM"/>
        </w:rPr>
        <w:t>դեֆորմացիոն</w:t>
      </w:r>
      <w:r w:rsidR="0088527C" w:rsidRPr="00707B1F">
        <w:rPr>
          <w:rFonts w:eastAsia="Times New Roman" w:cstheme="minorHAnsi"/>
          <w:i/>
          <w:iCs/>
          <w:lang w:val="hy-AM"/>
        </w:rPr>
        <w:t>-տեխնոլոգիական</w:t>
      </w:r>
      <w:r w:rsidRPr="00707B1F">
        <w:rPr>
          <w:rFonts w:eastAsia="Times New Roman" w:cstheme="minorHAnsi"/>
          <w:i/>
          <w:iCs/>
          <w:lang w:val="hy-AM"/>
        </w:rPr>
        <w:t xml:space="preserve"> կարերով</w:t>
      </w:r>
      <w:r w:rsidR="0088527C" w:rsidRPr="00707B1F">
        <w:rPr>
          <w:rFonts w:eastAsia="Times New Roman" w:cstheme="minorHAnsi"/>
          <w:i/>
          <w:iCs/>
          <w:lang w:val="hy-AM"/>
        </w:rPr>
        <w:t>, համաձայն գծագրի, կիրառելով ուղղաձիգ ցանցեր</w:t>
      </w:r>
      <w:r w:rsidRPr="00707B1F">
        <w:rPr>
          <w:rFonts w:eastAsia="Times New Roman" w:cstheme="minorHAnsi"/>
          <w:i/>
          <w:iCs/>
          <w:lang w:val="hy-AM"/>
        </w:rPr>
        <w:t>, շարունակվող հատվածի հետ ուղ</w:t>
      </w:r>
      <w:r w:rsidR="0088527C" w:rsidRPr="00707B1F">
        <w:rPr>
          <w:rFonts w:eastAsia="Times New Roman" w:cstheme="minorHAnsi"/>
          <w:i/>
          <w:iCs/>
          <w:lang w:val="hy-AM"/>
        </w:rPr>
        <w:t>ղաձիգ</w:t>
      </w:r>
      <w:r w:rsidRPr="00707B1F">
        <w:rPr>
          <w:rFonts w:eastAsia="Times New Roman" w:cstheme="minorHAnsi"/>
          <w:i/>
          <w:iCs/>
          <w:lang w:val="hy-AM"/>
        </w:rPr>
        <w:t xml:space="preserve"> միացում ապահովելու նպատակով ։ </w:t>
      </w:r>
      <w:r w:rsidRPr="00707B1F">
        <w:rPr>
          <w:rFonts w:eastAsia="Times New Roman" w:cstheme="minorHAnsi"/>
          <w:i/>
          <w:iCs/>
        </w:rPr>
        <w:t>(</w:t>
      </w:r>
      <w:r w:rsidRPr="00707B1F">
        <w:rPr>
          <w:rFonts w:eastAsia="Times New Roman" w:cstheme="minorHAnsi"/>
          <w:i/>
          <w:iCs/>
          <w:lang w:val="hy-AM"/>
        </w:rPr>
        <w:t>նկար</w:t>
      </w:r>
      <w:r w:rsidR="00560BED" w:rsidRPr="00707B1F">
        <w:rPr>
          <w:rFonts w:eastAsia="Times New Roman" w:cstheme="minorHAnsi"/>
          <w:i/>
          <w:iCs/>
          <w:lang w:val="hy-AM"/>
        </w:rPr>
        <w:t xml:space="preserve"> 5</w:t>
      </w:r>
      <w:r w:rsidRPr="00707B1F">
        <w:rPr>
          <w:rFonts w:eastAsia="Times New Roman" w:cstheme="minorHAnsi"/>
          <w:i/>
          <w:iCs/>
        </w:rPr>
        <w:t>)</w:t>
      </w:r>
    </w:p>
    <w:p w14:paraId="28ABE94A" w14:textId="77777777" w:rsidR="00A4664F" w:rsidRPr="00707B1F" w:rsidRDefault="00A4664F" w:rsidP="002A1A89">
      <w:pPr>
        <w:pStyle w:val="ListParagraph"/>
        <w:spacing w:after="0"/>
        <w:ind w:left="1440"/>
        <w:rPr>
          <w:rFonts w:cstheme="minorHAnsi"/>
          <w:i/>
          <w:iCs/>
          <w:sz w:val="24"/>
          <w:szCs w:val="24"/>
          <w:lang w:val="hy-AM"/>
        </w:rPr>
      </w:pPr>
    </w:p>
    <w:p w14:paraId="55DB3A79" w14:textId="1BED72E7" w:rsidR="006507F3" w:rsidRPr="00707B1F" w:rsidRDefault="006507F3" w:rsidP="00146725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lastRenderedPageBreak/>
        <w:t>ջրամեկուսիչ շերտ</w:t>
      </w:r>
      <w:r w:rsidR="008E77DC" w:rsidRPr="00707B1F">
        <w:rPr>
          <w:rFonts w:cstheme="minorHAnsi"/>
          <w:i/>
          <w:iCs/>
          <w:lang w:val="hy-AM"/>
        </w:rPr>
        <w:t>եր</w:t>
      </w:r>
      <w:r w:rsidRPr="00707B1F">
        <w:rPr>
          <w:rFonts w:cstheme="minorHAnsi"/>
          <w:i/>
          <w:iCs/>
          <w:lang w:val="hy-AM"/>
        </w:rPr>
        <w:t>ի մատակարարում և տեղադրում;</w:t>
      </w:r>
    </w:p>
    <w:p w14:paraId="21680E27" w14:textId="7DFC98C4" w:rsidR="00F6437E" w:rsidRPr="00707B1F" w:rsidRDefault="00F6437E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6BCE7B25" w14:textId="7168D610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ցեմենտային հիմքով ջրամեկուսիչ շերտերը հարկավոր է իրականացնել փոքր չափաբաժիններով, աշխատանքային ժամանակը ոչ ավելին քան տվյալ ջրամեկուսիչի տե</w:t>
      </w:r>
      <w:r w:rsidR="00146725" w:rsidRPr="00707B1F">
        <w:rPr>
          <w:rFonts w:cstheme="minorHAnsi"/>
          <w:i/>
          <w:iCs/>
          <w:lang w:val="hy-AM"/>
        </w:rPr>
        <w:t>խ</w:t>
      </w:r>
      <w:r w:rsidRPr="00707B1F">
        <w:rPr>
          <w:rFonts w:cstheme="minorHAnsi"/>
          <w:i/>
          <w:iCs/>
          <w:lang w:val="hy-AM"/>
        </w:rPr>
        <w:t>նիկական բնութագրում ներկայացվածից ։ նախ հարկավոր է մաքրել մակերևույթը փոշուց , խոնավեցնել , իրակնացնել 2 շերտ</w:t>
      </w:r>
      <w:r w:rsidR="00842030" w:rsidRPr="00707B1F">
        <w:rPr>
          <w:rFonts w:cstheme="minorHAnsi"/>
          <w:i/>
          <w:iCs/>
          <w:lang w:val="hy-AM"/>
        </w:rPr>
        <w:t>ո</w:t>
      </w:r>
      <w:r w:rsidRPr="00707B1F">
        <w:rPr>
          <w:rFonts w:cstheme="minorHAnsi"/>
          <w:i/>
          <w:iCs/>
          <w:lang w:val="hy-AM"/>
        </w:rPr>
        <w:t>վ</w:t>
      </w:r>
      <w:r w:rsidR="00842030" w:rsidRPr="00707B1F">
        <w:rPr>
          <w:rFonts w:cstheme="minorHAnsi"/>
          <w:i/>
          <w:iCs/>
          <w:lang w:val="hy-AM"/>
        </w:rPr>
        <w:t>՝</w:t>
      </w:r>
      <w:r w:rsidRPr="00707B1F">
        <w:rPr>
          <w:rFonts w:cstheme="minorHAnsi"/>
          <w:i/>
          <w:iCs/>
          <w:lang w:val="hy-AM"/>
        </w:rPr>
        <w:t xml:space="preserve"> նախնական և վերջնական</w:t>
      </w:r>
      <w:r w:rsidR="00146725" w:rsidRPr="00707B1F">
        <w:rPr>
          <w:rFonts w:cstheme="minorHAnsi"/>
          <w:i/>
          <w:iCs/>
          <w:lang w:val="hy-AM"/>
        </w:rPr>
        <w:t>։</w:t>
      </w:r>
    </w:p>
    <w:p w14:paraId="6D4C85E6" w14:textId="0ECB0982" w:rsidR="00146725" w:rsidRPr="00707B1F" w:rsidRDefault="00146725" w:rsidP="00146725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տեղադրումը պետք է համալրել ապակյա մանրաթելային ցանցով ;</w:t>
      </w:r>
    </w:p>
    <w:p w14:paraId="230BA610" w14:textId="498F3A71" w:rsidR="007B2E86" w:rsidRPr="00707B1F" w:rsidRDefault="00146725" w:rsidP="00146725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5*5մմ  160գր/մ</w:t>
      </w:r>
      <w:r w:rsidR="00423139" w:rsidRPr="00707B1F">
        <w:rPr>
          <w:rFonts w:cstheme="minorHAnsi"/>
          <w:i/>
          <w:iCs/>
          <w:lang w:val="hy-AM"/>
        </w:rPr>
        <w:t>2</w:t>
      </w:r>
      <w:r w:rsidRPr="00707B1F">
        <w:rPr>
          <w:rFonts w:cstheme="minorHAnsi"/>
          <w:i/>
          <w:iCs/>
          <w:lang w:val="hy-AM"/>
        </w:rPr>
        <w:t xml:space="preserve"> , առաձգական դիմադր</w:t>
      </w:r>
      <w:r w:rsidR="00423139" w:rsidRPr="00707B1F">
        <w:rPr>
          <w:rFonts w:cstheme="minorHAnsi"/>
          <w:i/>
          <w:iCs/>
          <w:lang w:val="hy-AM"/>
        </w:rPr>
        <w:t>ո</w:t>
      </w:r>
      <w:r w:rsidRPr="00707B1F">
        <w:rPr>
          <w:rFonts w:cstheme="minorHAnsi"/>
          <w:i/>
          <w:iCs/>
          <w:lang w:val="hy-AM"/>
        </w:rPr>
        <w:t>ղականությունը &gt;1200 N</w:t>
      </w:r>
      <w:r w:rsidR="00DB16CD" w:rsidRPr="00707B1F">
        <w:rPr>
          <w:rFonts w:cstheme="minorHAnsi"/>
          <w:i/>
          <w:iCs/>
          <w:lang w:val="hy-AM"/>
        </w:rPr>
        <w:t xml:space="preserve"> (</w:t>
      </w:r>
      <w:r w:rsidR="007B2E86" w:rsidRPr="00707B1F">
        <w:rPr>
          <w:rFonts w:cstheme="minorHAnsi"/>
          <w:i/>
          <w:iCs/>
          <w:lang w:val="hy-AM"/>
        </w:rPr>
        <w:t>Նկար 1</w:t>
      </w:r>
      <w:r w:rsidR="00DB16CD" w:rsidRPr="00707B1F">
        <w:rPr>
          <w:rFonts w:cstheme="minorHAnsi"/>
          <w:i/>
          <w:iCs/>
          <w:lang w:val="hy-AM"/>
        </w:rPr>
        <w:t>)</w:t>
      </w:r>
    </w:p>
    <w:p w14:paraId="78E0995C" w14:textId="67CBDF1F" w:rsidR="00146725" w:rsidRPr="00707B1F" w:rsidRDefault="00146725" w:rsidP="00146725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63346D28" w14:textId="57334024" w:rsidR="00146725" w:rsidRPr="00707B1F" w:rsidRDefault="00146725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noProof/>
        </w:rPr>
        <w:drawing>
          <wp:anchor distT="0" distB="0" distL="114300" distR="114300" simplePos="0" relativeHeight="251663360" behindDoc="0" locked="0" layoutInCell="1" allowOverlap="1" wp14:anchorId="76499FC5" wp14:editId="61279171">
            <wp:simplePos x="0" y="0"/>
            <wp:positionH relativeFrom="column">
              <wp:posOffset>1208405</wp:posOffset>
            </wp:positionH>
            <wp:positionV relativeFrom="paragraph">
              <wp:posOffset>907415</wp:posOffset>
            </wp:positionV>
            <wp:extent cx="4201795" cy="3149600"/>
            <wp:effectExtent l="0" t="7302" r="952" b="953"/>
            <wp:wrapTopAndBottom/>
            <wp:docPr id="1475094213" name="Picture 1" descr="Plaster Fiberglass Mesh for Plastering, Density 90 - 185g/sq.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ster Fiberglass Mesh for Plastering, Density 90 - 185g/sq.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01795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B1F">
        <w:rPr>
          <w:rFonts w:cstheme="minorHAnsi"/>
          <w:i/>
          <w:iCs/>
          <w:lang w:val="hy-AM"/>
        </w:rPr>
        <w:tab/>
      </w:r>
      <w:r w:rsidRPr="00707B1F">
        <w:rPr>
          <w:rFonts w:cstheme="minorHAnsi"/>
          <w:i/>
          <w:iCs/>
          <w:lang w:val="hy-AM"/>
        </w:rPr>
        <w:tab/>
      </w:r>
      <w:r w:rsidRPr="00707B1F">
        <w:rPr>
          <w:rFonts w:cstheme="minorHAnsi"/>
          <w:i/>
          <w:iCs/>
          <w:lang w:val="hy-AM"/>
        </w:rPr>
        <w:tab/>
      </w:r>
      <w:r w:rsidRPr="00707B1F">
        <w:rPr>
          <w:rFonts w:cstheme="minorHAnsi"/>
          <w:i/>
          <w:iCs/>
          <w:lang w:val="hy-AM"/>
        </w:rPr>
        <w:tab/>
      </w:r>
      <w:r w:rsidRPr="00707B1F">
        <w:rPr>
          <w:rFonts w:cstheme="minorHAnsi"/>
          <w:i/>
          <w:iCs/>
          <w:lang w:val="hy-AM"/>
        </w:rPr>
        <w:tab/>
        <w:t>1</w:t>
      </w:r>
    </w:p>
    <w:p w14:paraId="6264DC1F" w14:textId="1EAFDDE9" w:rsidR="00146725" w:rsidRPr="00707B1F" w:rsidRDefault="00146725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00403528" w14:textId="77777777" w:rsidR="00146725" w:rsidRPr="00707B1F" w:rsidRDefault="00146725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3A0F7C25" w14:textId="5D7715D6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565F227A" w14:textId="6A2EF885" w:rsidR="006507F3" w:rsidRPr="00707B1F" w:rsidRDefault="006507F3" w:rsidP="004E700A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դրենաժային ծածկույթի մատակարարում և տեղադրում։</w:t>
      </w:r>
    </w:p>
    <w:p w14:paraId="5CE109BD" w14:textId="0F2A3199" w:rsidR="00254114" w:rsidRPr="00707B1F" w:rsidRDefault="00254114" w:rsidP="00F6427F">
      <w:pPr>
        <w:pStyle w:val="ListParagraph"/>
        <w:spacing w:after="0"/>
        <w:ind w:left="1440" w:firstLine="72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տեղադրումը բետոնե սալի վրա՝ դրենաժի և խոնավությունից պաշտպանության համար։ Թաղանթը փռվում է հարթ մակերևույթով, եզրերին՝ հատումներով</w:t>
      </w:r>
      <w:r w:rsidR="00F6427F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և ամրացվում է արտադրողի ցուցումներին համապատասխան՝ ապահովելով ամբողջական ծածկույթ և ջրի հուսալի հոսքը։</w:t>
      </w:r>
      <w:r w:rsidR="00AB6C3F" w:rsidRPr="00707B1F">
        <w:rPr>
          <w:rFonts w:cstheme="minorHAnsi"/>
          <w:i/>
          <w:iCs/>
          <w:lang w:val="hy-AM"/>
        </w:rPr>
        <w:t xml:space="preserve"> նկար 2</w:t>
      </w:r>
    </w:p>
    <w:p w14:paraId="32AD189D" w14:textId="77777777" w:rsidR="00146725" w:rsidRPr="00707B1F" w:rsidRDefault="00146725" w:rsidP="00254114">
      <w:pPr>
        <w:pStyle w:val="ListParagraph"/>
        <w:ind w:left="1440"/>
        <w:rPr>
          <w:rFonts w:cstheme="minorHAnsi"/>
          <w:i/>
          <w:iCs/>
        </w:rPr>
      </w:pPr>
    </w:p>
    <w:p w14:paraId="403F6F1A" w14:textId="6F0D1F5F" w:rsidR="00254114" w:rsidRPr="00707B1F" w:rsidRDefault="00254114" w:rsidP="00254114">
      <w:pPr>
        <w:pStyle w:val="ListParagraph"/>
        <w:ind w:left="1440"/>
        <w:rPr>
          <w:rFonts w:cstheme="minorHAnsi"/>
          <w:i/>
          <w:iCs/>
        </w:rPr>
      </w:pPr>
      <w:r w:rsidRPr="00707B1F">
        <w:rPr>
          <w:rFonts w:cstheme="minorHAnsi"/>
          <w:i/>
          <w:iCs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A1B9173" wp14:editId="26669D7A">
            <wp:simplePos x="0" y="0"/>
            <wp:positionH relativeFrom="column">
              <wp:posOffset>2021840</wp:posOffset>
            </wp:positionH>
            <wp:positionV relativeFrom="paragraph">
              <wp:posOffset>238594</wp:posOffset>
            </wp:positionV>
            <wp:extent cx="2146935" cy="2146935"/>
            <wp:effectExtent l="0" t="0" r="5715" b="5715"/>
            <wp:wrapTopAndBottom/>
            <wp:docPr id="828392126" name="Picture 2" descr="Dimple Sheet | Protection Sheet for Waterproofing Mem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mple Sheet | Protection Sheet for Waterproofing Memb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725" w:rsidRPr="00707B1F">
        <w:rPr>
          <w:rFonts w:cstheme="minorHAnsi"/>
          <w:i/>
          <w:iCs/>
        </w:rPr>
        <w:tab/>
      </w:r>
      <w:r w:rsidR="00146725" w:rsidRPr="00707B1F">
        <w:rPr>
          <w:rFonts w:cstheme="minorHAnsi"/>
          <w:i/>
          <w:iCs/>
        </w:rPr>
        <w:tab/>
      </w:r>
      <w:r w:rsidR="00146725" w:rsidRPr="00707B1F">
        <w:rPr>
          <w:rFonts w:cstheme="minorHAnsi"/>
          <w:i/>
          <w:iCs/>
        </w:rPr>
        <w:tab/>
      </w:r>
      <w:r w:rsidR="00146725" w:rsidRPr="00707B1F">
        <w:rPr>
          <w:rFonts w:cstheme="minorHAnsi"/>
          <w:i/>
          <w:iCs/>
        </w:rPr>
        <w:tab/>
      </w:r>
      <w:r w:rsidR="00146725" w:rsidRPr="00707B1F">
        <w:rPr>
          <w:rFonts w:cstheme="minorHAnsi"/>
          <w:i/>
          <w:iCs/>
        </w:rPr>
        <w:tab/>
        <w:t>2</w:t>
      </w:r>
    </w:p>
    <w:p w14:paraId="5232865B" w14:textId="5C96114F" w:rsidR="002A1A89" w:rsidRPr="00707B1F" w:rsidRDefault="002A1A89" w:rsidP="002A1A89">
      <w:pPr>
        <w:pStyle w:val="ListParagraph"/>
        <w:spacing w:after="0"/>
        <w:ind w:left="1440"/>
        <w:rPr>
          <w:rFonts w:cstheme="minorHAnsi"/>
          <w:i/>
          <w:iCs/>
        </w:rPr>
      </w:pPr>
    </w:p>
    <w:p w14:paraId="4A10D3B2" w14:textId="1D8185D6" w:rsidR="008E77DC" w:rsidRPr="00707B1F" w:rsidRDefault="008E77DC" w:rsidP="008E77D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1ABA7917" w14:textId="1BC88E1B" w:rsidR="006507F3" w:rsidRPr="00707B1F" w:rsidRDefault="00DB16CD" w:rsidP="004E700A">
      <w:pPr>
        <w:pStyle w:val="ListParagraph"/>
        <w:numPr>
          <w:ilvl w:val="0"/>
          <w:numId w:val="13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Ե</w:t>
      </w:r>
      <w:r w:rsidR="006507F3" w:rsidRPr="00707B1F">
        <w:rPr>
          <w:rFonts w:cstheme="minorHAnsi"/>
          <w:i/>
          <w:iCs/>
          <w:lang w:val="hy-AM"/>
        </w:rPr>
        <w:t xml:space="preserve">/բետոնյա վերջնական շերտի տեղադրում և մշակում </w:t>
      </w:r>
    </w:p>
    <w:p w14:paraId="4586426C" w14:textId="58A6A291" w:rsidR="00DB16CD" w:rsidRPr="00707B1F" w:rsidRDefault="00F6437E" w:rsidP="00DB16CD">
      <w:pPr>
        <w:pStyle w:val="ListParagraph"/>
        <w:spacing w:after="0"/>
        <w:ind w:left="1440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lang w:val="hy-AM"/>
        </w:rPr>
        <w:t xml:space="preserve">Կատարվում է հարթ մակերեսով հատակի բետոնային ծածկի </w:t>
      </w:r>
      <w:r w:rsidR="00DB16CD" w:rsidRPr="00707B1F">
        <w:rPr>
          <w:rFonts w:eastAsia="Times New Roman" w:cstheme="minorHAnsi"/>
          <w:i/>
          <w:iCs/>
          <w:lang w:val="hy-AM"/>
        </w:rPr>
        <w:t xml:space="preserve">մատակարարում և </w:t>
      </w:r>
      <w:r w:rsidRPr="00707B1F">
        <w:rPr>
          <w:rFonts w:eastAsia="Times New Roman" w:cstheme="minorHAnsi"/>
          <w:i/>
          <w:iCs/>
          <w:lang w:val="hy-AM"/>
        </w:rPr>
        <w:t xml:space="preserve">տեղադրում՝ օգտագործելով </w:t>
      </w:r>
      <w:r w:rsidRPr="00707B1F">
        <w:rPr>
          <w:rFonts w:eastAsia="Times New Roman" w:cstheme="minorHAnsi"/>
          <w:b/>
          <w:bCs/>
          <w:i/>
          <w:iCs/>
          <w:lang w:val="hy-AM"/>
        </w:rPr>
        <w:t>B25</w:t>
      </w:r>
      <w:r w:rsidRPr="00707B1F">
        <w:rPr>
          <w:rFonts w:eastAsia="Times New Roman" w:cstheme="minorHAnsi"/>
          <w:i/>
          <w:iCs/>
          <w:lang w:val="hy-AM"/>
        </w:rPr>
        <w:t xml:space="preserve"> դասի </w:t>
      </w:r>
      <w:r w:rsidR="00DB16CD" w:rsidRPr="00707B1F">
        <w:rPr>
          <w:rFonts w:eastAsia="Times New Roman" w:cstheme="minorHAnsi"/>
          <w:i/>
          <w:iCs/>
          <w:lang w:val="hy-AM"/>
        </w:rPr>
        <w:t xml:space="preserve">ծանր </w:t>
      </w:r>
      <w:r w:rsidRPr="00707B1F">
        <w:rPr>
          <w:rFonts w:eastAsia="Times New Roman" w:cstheme="minorHAnsi"/>
          <w:i/>
          <w:iCs/>
          <w:lang w:val="hy-AM"/>
        </w:rPr>
        <w:t>բետոն</w:t>
      </w:r>
      <w:r w:rsidR="00DB16CD" w:rsidRPr="00707B1F">
        <w:rPr>
          <w:rFonts w:eastAsia="Times New Roman" w:cstheme="minorHAnsi"/>
          <w:i/>
          <w:iCs/>
          <w:lang w:val="hy-AM"/>
        </w:rPr>
        <w:t xml:space="preserve"> </w:t>
      </w:r>
      <w:r w:rsidR="00DB16CD" w:rsidRPr="00707B1F">
        <w:rPr>
          <w:rFonts w:cstheme="minorHAnsi"/>
          <w:i/>
          <w:iCs/>
          <w:lang w:val="hy-AM"/>
        </w:rPr>
        <w:t xml:space="preserve">(բազալտե մանրախիճ, քվարցային ավազ) </w:t>
      </w:r>
      <w:r w:rsidR="00DB16CD" w:rsidRPr="00707B1F">
        <w:rPr>
          <w:rFonts w:eastAsia="Times New Roman" w:cstheme="minorHAnsi"/>
          <w:i/>
          <w:iCs/>
          <w:lang w:val="hy-AM"/>
        </w:rPr>
        <w:t>։</w:t>
      </w:r>
      <w:r w:rsidR="00DB16CD" w:rsidRPr="00707B1F">
        <w:rPr>
          <w:rFonts w:cstheme="minorHAnsi"/>
          <w:i/>
          <w:iCs/>
          <w:lang w:val="hy-AM"/>
        </w:rPr>
        <w:t xml:space="preserve"> Տեսականիշը ըստ անջրանցիկություն </w:t>
      </w:r>
      <w:r w:rsidR="00DB16CD" w:rsidRPr="00707B1F">
        <w:rPr>
          <w:rFonts w:cstheme="minorHAnsi"/>
          <w:b/>
          <w:bCs/>
          <w:i/>
          <w:iCs/>
          <w:lang w:val="hy-AM"/>
        </w:rPr>
        <w:t>W6</w:t>
      </w:r>
      <w:r w:rsidRPr="00707B1F">
        <w:rPr>
          <w:rFonts w:eastAsia="Times New Roman" w:cstheme="minorHAnsi"/>
          <w:i/>
          <w:iCs/>
          <w:lang w:val="hy-AM"/>
        </w:rPr>
        <w:t xml:space="preserve">, </w:t>
      </w:r>
      <w:r w:rsidR="00DB16CD" w:rsidRPr="00707B1F">
        <w:rPr>
          <w:rFonts w:cstheme="minorHAnsi"/>
          <w:i/>
          <w:iCs/>
          <w:lang w:val="hy-AM"/>
        </w:rPr>
        <w:t xml:space="preserve">տեսականիշը  ըստ սառնակայունության </w:t>
      </w:r>
      <w:r w:rsidR="00DB16CD" w:rsidRPr="00707B1F">
        <w:rPr>
          <w:rFonts w:cstheme="minorHAnsi"/>
          <w:b/>
          <w:bCs/>
          <w:i/>
          <w:iCs/>
          <w:lang w:val="hy-AM"/>
        </w:rPr>
        <w:t>F200</w:t>
      </w:r>
      <w:r w:rsidRPr="00707B1F">
        <w:rPr>
          <w:rFonts w:eastAsia="Times New Roman" w:cstheme="minorHAnsi"/>
          <w:i/>
          <w:iCs/>
          <w:lang w:val="hy-AM"/>
        </w:rPr>
        <w:t>։ Ծածկի հաստությունը կազմում է 80-ից 100 մմ՝ նախագծային պահանջներից ելնելով։ Բետոնն իրականացվում է լցման, հարթեցման և մշակման փուլերով՝ ստանալու հարթ, խիտ և տեսքով մաքուր մակերես, որը ծառայել</w:t>
      </w:r>
      <w:r w:rsidR="00DB16CD" w:rsidRPr="00707B1F">
        <w:rPr>
          <w:rFonts w:eastAsia="Times New Roman" w:cstheme="minorHAnsi"/>
          <w:i/>
          <w:iCs/>
          <w:lang w:val="hy-AM"/>
        </w:rPr>
        <w:t>ու է</w:t>
      </w:r>
      <w:r w:rsidRPr="00707B1F">
        <w:rPr>
          <w:rFonts w:eastAsia="Times New Roman" w:cstheme="minorHAnsi"/>
          <w:i/>
          <w:iCs/>
          <w:lang w:val="hy-AM"/>
        </w:rPr>
        <w:t xml:space="preserve"> որպես վերջնական </w:t>
      </w:r>
      <w:r w:rsidR="00DB16CD" w:rsidRPr="00707B1F">
        <w:rPr>
          <w:rFonts w:eastAsia="Times New Roman" w:cstheme="minorHAnsi"/>
          <w:i/>
          <w:iCs/>
          <w:lang w:val="hy-AM"/>
        </w:rPr>
        <w:t>հատակ</w:t>
      </w:r>
      <w:r w:rsidRPr="00707B1F">
        <w:rPr>
          <w:rFonts w:eastAsia="Times New Roman" w:cstheme="minorHAnsi"/>
          <w:i/>
          <w:iCs/>
          <w:lang w:val="hy-AM"/>
        </w:rPr>
        <w:t>։</w:t>
      </w:r>
      <w:r w:rsidR="00DB16CD" w:rsidRPr="00707B1F">
        <w:rPr>
          <w:rFonts w:eastAsia="Times New Roman" w:cstheme="minorHAnsi"/>
          <w:i/>
          <w:iCs/>
          <w:lang w:val="hy-AM"/>
        </w:rPr>
        <w:t xml:space="preserve"> </w:t>
      </w:r>
      <w:r w:rsidRPr="00707B1F">
        <w:rPr>
          <w:rFonts w:eastAsia="Times New Roman" w:cstheme="minorHAnsi"/>
          <w:i/>
          <w:iCs/>
          <w:lang w:val="hy-AM"/>
        </w:rPr>
        <w:t>Բետոնային խառնուրդում օգտագործվում է պլաստիֆիկատոր՝ աշխատանքային հատկությունները բարելավելու և ջրի քանակը նվազեցնելու համար՝ առանց ամրության կորստի։ Բացի այդ խառնուրդին ավելացվում է Mapei NS18</w:t>
      </w:r>
      <w:r w:rsidR="003E5A91" w:rsidRPr="00707B1F">
        <w:rPr>
          <w:rFonts w:eastAsia="Times New Roman" w:cstheme="minorHAnsi"/>
          <w:i/>
          <w:iCs/>
          <w:lang w:val="hy-AM"/>
        </w:rPr>
        <w:t xml:space="preserve"> </w:t>
      </w:r>
      <w:r w:rsidRPr="00707B1F">
        <w:rPr>
          <w:rFonts w:eastAsia="Times New Roman" w:cstheme="minorHAnsi"/>
          <w:i/>
          <w:iCs/>
          <w:lang w:val="hy-AM"/>
        </w:rPr>
        <w:t>(կամ նման</w:t>
      </w:r>
      <w:r w:rsidR="00842030" w:rsidRPr="00707B1F">
        <w:rPr>
          <w:rFonts w:eastAsia="Times New Roman" w:cstheme="minorHAnsi"/>
          <w:i/>
          <w:iCs/>
          <w:lang w:val="hy-AM"/>
        </w:rPr>
        <w:t>ատիպ</w:t>
      </w:r>
      <w:r w:rsidRPr="00707B1F">
        <w:rPr>
          <w:rFonts w:eastAsia="Times New Roman" w:cstheme="minorHAnsi"/>
          <w:i/>
          <w:iCs/>
          <w:lang w:val="hy-AM"/>
        </w:rPr>
        <w:t xml:space="preserve">) պոլիմերային մանրաթել՝ 600 գ/մ³ ՝ ձգողական ամրությունը բարձրացնելու, ճաքերի առաջացումը նվազեցնելու և դիմացկունությունը մեծացնելու նպատակով։ Աշխատանքները կատարվում են համապատասխան ստանդարտների տեխնիկական </w:t>
      </w:r>
      <w:r w:rsidR="002B310A" w:rsidRPr="00707B1F">
        <w:rPr>
          <w:rFonts w:eastAsia="Times New Roman" w:cstheme="minorHAnsi"/>
          <w:i/>
          <w:iCs/>
          <w:lang w:val="hy-AM"/>
        </w:rPr>
        <w:t xml:space="preserve">պայմաններին: </w:t>
      </w:r>
      <w:r w:rsidR="00DB16CD" w:rsidRPr="00707B1F">
        <w:rPr>
          <w:rFonts w:cstheme="minorHAnsi"/>
          <w:i/>
          <w:iCs/>
          <w:lang w:val="hy-AM"/>
        </w:rPr>
        <w:t>Անհրաժեշտ</w:t>
      </w:r>
      <w:r w:rsidR="00DB16CD" w:rsidRPr="00707B1F">
        <w:rPr>
          <w:rFonts w:eastAsia="Times New Roman" w:cstheme="minorHAnsi"/>
          <w:i/>
          <w:iCs/>
          <w:lang w:val="hy-AM"/>
        </w:rPr>
        <w:t xml:space="preserve"> է տեղադրել մետաղական ուղորդիչներով, խորքային և մակերեսային վիբրացիայով ։</w:t>
      </w:r>
    </w:p>
    <w:p w14:paraId="432AC384" w14:textId="1ABB2AA8" w:rsidR="002B310A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lang w:val="hy-AM"/>
        </w:rPr>
        <w:t>ե/բ սալի իրականացման ժամանակ, հարկավոր է իրականացվող հատվածը սահմանափակել նախատեսված դեֆորմացիոն-տեխնոլոգիական կարերով, համաձայն գծագրի, կիրառելով ուղղաձիգ ցանցեր, շարունակվող հատվածի հետ ուղղաձիգ միացում ապահովելու նպատակով ։ (նկար 5)</w:t>
      </w:r>
    </w:p>
    <w:p w14:paraId="18062966" w14:textId="6C33602F" w:rsidR="0088527C" w:rsidRPr="00707B1F" w:rsidRDefault="0088527C" w:rsidP="001B22D4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lang w:val="hy-AM"/>
        </w:rPr>
        <w:t>Բետոնի տեղադրումից հետո հարկավոր է իրականացնել մշակում պոլիմեր-ավազային շերտով (quartz topping) sika, mapei  կամ նմանատիպ</w:t>
      </w:r>
      <w:r w:rsidR="008658C7" w:rsidRPr="00707B1F">
        <w:rPr>
          <w:rFonts w:eastAsia="Times New Roman" w:cstheme="minorHAnsi"/>
          <w:i/>
          <w:iCs/>
          <w:lang w:val="hy-AM"/>
        </w:rPr>
        <w:t>, ի</w:t>
      </w:r>
      <w:r w:rsidRPr="00707B1F">
        <w:rPr>
          <w:rFonts w:eastAsia="Times New Roman" w:cstheme="minorHAnsi"/>
          <w:i/>
          <w:iCs/>
          <w:lang w:val="hy-AM"/>
        </w:rPr>
        <w:t>րականացվում է թարմ լցված բետոնի վրա՝ դրա մակերեսի կարծրությունը, մաշման դիմադրությունը և տեսքը բարելավելու նպատակով։ Հիմնական բետոնը լցնելուց և հարթեցվելուց հետո դրա վրա հավասար կերպով ցանվում է չոր խառնուրդ՝ բաղկացած մաղված քվարցային ավազից, ցեմենտից և հավելանյութերից։</w:t>
      </w:r>
      <w:r w:rsidR="001B22D4" w:rsidRPr="00707B1F">
        <w:rPr>
          <w:rFonts w:eastAsia="Times New Roman" w:cstheme="minorHAnsi"/>
          <w:i/>
          <w:iCs/>
          <w:lang w:val="hy-AM"/>
        </w:rPr>
        <w:t xml:space="preserve"> </w:t>
      </w:r>
      <w:r w:rsidRPr="00707B1F">
        <w:rPr>
          <w:rFonts w:eastAsia="Times New Roman" w:cstheme="minorHAnsi"/>
          <w:i/>
          <w:iCs/>
          <w:lang w:val="hy-AM"/>
        </w:rPr>
        <w:t>Խառնուրդը ինտեգրվում է բետոնի մակերեսին մեխանիկական հարթեցմամբ։ (նկար 6)</w:t>
      </w:r>
    </w:p>
    <w:p w14:paraId="6F53755C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134" w:firstLine="284"/>
        <w:rPr>
          <w:rFonts w:eastAsia="Times New Roman" w:cstheme="minorHAnsi"/>
          <w:i/>
          <w:iCs/>
          <w:lang w:val="hy-AM"/>
        </w:rPr>
      </w:pPr>
    </w:p>
    <w:p w14:paraId="75C7A886" w14:textId="77777777" w:rsidR="0088527C" w:rsidRPr="00707B1F" w:rsidRDefault="0088527C" w:rsidP="0088527C">
      <w:pPr>
        <w:pStyle w:val="ListParagraph"/>
        <w:spacing w:before="100" w:beforeAutospacing="1" w:after="100" w:afterAutospacing="1"/>
        <w:ind w:left="1440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lang w:val="hy-AM"/>
        </w:rPr>
        <w:t>Եղանակային անբարենպաստ պայմանների դեպքում հարկավոր է բետոնացված հատվածը պաշտպանել արևից , անձրևից առնվազն 2 մետր բարձրություն ապահովելով, բռեզենտներով  կամ պոլիէթիլենային հուսալի թաղանթներով կամ քիմիական այլ լուծույթներով․</w:t>
      </w:r>
    </w:p>
    <w:p w14:paraId="1E69D214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</w:p>
    <w:p w14:paraId="73CA924C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</w:p>
    <w:p w14:paraId="73BF4247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</w:p>
    <w:p w14:paraId="03E989DC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</w:p>
    <w:p w14:paraId="3A39D771" w14:textId="77777777" w:rsidR="0088527C" w:rsidRPr="00707B1F" w:rsidRDefault="0088527C" w:rsidP="002B310A">
      <w:pPr>
        <w:pStyle w:val="ListParagraph"/>
        <w:spacing w:before="100" w:beforeAutospacing="1" w:after="100" w:afterAutospacing="1" w:line="240" w:lineRule="auto"/>
        <w:ind w:left="1440"/>
        <w:rPr>
          <w:rFonts w:eastAsia="Times New Roman" w:cstheme="minorHAnsi"/>
          <w:i/>
          <w:iCs/>
          <w:lang w:val="hy-AM"/>
        </w:rPr>
      </w:pPr>
    </w:p>
    <w:p w14:paraId="63702C2E" w14:textId="6FCA2D54" w:rsidR="00F6427F" w:rsidRPr="00707B1F" w:rsidRDefault="00F6427F" w:rsidP="002B310A">
      <w:pPr>
        <w:pStyle w:val="ListParagraph"/>
        <w:spacing w:before="100" w:beforeAutospacing="1" w:after="100" w:afterAutospacing="1" w:line="240" w:lineRule="auto"/>
        <w:ind w:left="1440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lang w:val="hy-AM"/>
        </w:rPr>
        <w:lastRenderedPageBreak/>
        <w:tab/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  <w:t>3</w:t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</w:r>
      <w:r w:rsidRPr="00707B1F">
        <w:rPr>
          <w:rFonts w:eastAsia="Times New Roman" w:cstheme="minorHAnsi"/>
          <w:i/>
          <w:iCs/>
          <w:lang w:val="hy-AM"/>
        </w:rPr>
        <w:tab/>
        <w:t>4</w:t>
      </w:r>
    </w:p>
    <w:p w14:paraId="12ACD689" w14:textId="7C9C9766" w:rsidR="002B310A" w:rsidRPr="00707B1F" w:rsidRDefault="002B310A" w:rsidP="002B310A">
      <w:pPr>
        <w:pStyle w:val="ListParagraph"/>
        <w:spacing w:before="100" w:beforeAutospacing="1" w:after="100" w:afterAutospacing="1" w:line="240" w:lineRule="auto"/>
        <w:ind w:left="1440"/>
        <w:rPr>
          <w:rFonts w:eastAsia="Times New Roman" w:cstheme="minorHAnsi"/>
          <w:i/>
          <w:iCs/>
          <w:lang w:val="hy-AM"/>
        </w:rPr>
      </w:pPr>
      <w:r w:rsidRPr="00707B1F">
        <w:rPr>
          <w:rFonts w:cstheme="minorHAnsi"/>
          <w:i/>
          <w:iCs/>
          <w:noProof/>
        </w:rPr>
        <w:drawing>
          <wp:anchor distT="0" distB="0" distL="114300" distR="114300" simplePos="0" relativeHeight="251660288" behindDoc="0" locked="0" layoutInCell="1" allowOverlap="1" wp14:anchorId="16B4395D" wp14:editId="3244B74B">
            <wp:simplePos x="0" y="0"/>
            <wp:positionH relativeFrom="column">
              <wp:posOffset>3683000</wp:posOffset>
            </wp:positionH>
            <wp:positionV relativeFrom="paragraph">
              <wp:posOffset>13335</wp:posOffset>
            </wp:positionV>
            <wp:extent cx="2503805" cy="2503805"/>
            <wp:effectExtent l="0" t="0" r="0" b="0"/>
            <wp:wrapSquare wrapText="bothSides"/>
            <wp:docPr id="1329861093" name="Picture 2" descr="Buy Meg Blade for Power Screeding Machine | Shop Tools Online | Supply  Master, Accra, Gh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y Meg Blade for Power Screeding Machine | Shop Tools Online | Supply  Master, Accra, Gha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B1F">
        <w:rPr>
          <w:rFonts w:cstheme="minorHAnsi"/>
          <w:i/>
          <w:iCs/>
          <w:noProof/>
        </w:rPr>
        <w:drawing>
          <wp:inline distT="0" distB="0" distL="0" distR="0" wp14:anchorId="3AF40812" wp14:editId="5A9B7951">
            <wp:extent cx="2514021" cy="2514021"/>
            <wp:effectExtent l="0" t="0" r="635" b="635"/>
            <wp:docPr id="1457362709" name="Picture 3" descr="1.5m Concrete Vibrator | JK Files and Too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.5m Concrete Vibrator | JK Files and Tool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389" cy="251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06578" w14:textId="02CFA450" w:rsidR="00F6427F" w:rsidRPr="00707B1F" w:rsidRDefault="00F6427F" w:rsidP="00A4664F">
      <w:pPr>
        <w:pStyle w:val="ListParagraph"/>
        <w:spacing w:before="100" w:beforeAutospacing="1" w:after="100" w:afterAutospacing="1" w:line="240" w:lineRule="auto"/>
        <w:ind w:left="1440" w:firstLine="720"/>
        <w:rPr>
          <w:rFonts w:eastAsia="Times New Roman" w:cstheme="minorHAnsi"/>
          <w:i/>
          <w:iCs/>
          <w:lang w:val="hy-AM"/>
        </w:rPr>
      </w:pPr>
    </w:p>
    <w:p w14:paraId="1BD7C76A" w14:textId="29B27B4A" w:rsidR="00A4664F" w:rsidRPr="00707B1F" w:rsidRDefault="0088527C" w:rsidP="002B310A">
      <w:pPr>
        <w:pStyle w:val="ListParagraph"/>
        <w:spacing w:before="100" w:beforeAutospacing="1" w:after="100" w:afterAutospacing="1" w:line="240" w:lineRule="auto"/>
        <w:ind w:left="1440"/>
        <w:rPr>
          <w:rFonts w:eastAsia="Times New Roman" w:cstheme="minorHAnsi"/>
          <w:i/>
          <w:iCs/>
          <w:lang w:val="hy-AM"/>
        </w:rPr>
      </w:pPr>
      <w:r w:rsidRPr="00707B1F">
        <w:rPr>
          <w:rFonts w:cstheme="minorHAnsi"/>
          <w:i/>
          <w:iCs/>
          <w:noProof/>
        </w:rPr>
        <w:drawing>
          <wp:anchor distT="0" distB="0" distL="114300" distR="114300" simplePos="0" relativeHeight="251661312" behindDoc="0" locked="0" layoutInCell="1" allowOverlap="1" wp14:anchorId="746340D2" wp14:editId="163CA24B">
            <wp:simplePos x="0" y="0"/>
            <wp:positionH relativeFrom="page">
              <wp:align>center</wp:align>
            </wp:positionH>
            <wp:positionV relativeFrom="paragraph">
              <wp:posOffset>317232</wp:posOffset>
            </wp:positionV>
            <wp:extent cx="2802255" cy="2802255"/>
            <wp:effectExtent l="0" t="0" r="0" b="0"/>
            <wp:wrapTopAndBottom/>
            <wp:docPr id="1147928802" name="Picture 4" descr="Stremaform® | Danterr | Construction Produ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remaform® | Danterr | Construction Product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28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725" w:rsidRPr="00707B1F">
        <w:rPr>
          <w:rFonts w:eastAsia="Times New Roman" w:cstheme="minorHAnsi"/>
          <w:i/>
          <w:iCs/>
          <w:lang w:val="hy-AM"/>
        </w:rPr>
        <w:tab/>
      </w:r>
      <w:r w:rsidR="00146725" w:rsidRPr="00707B1F">
        <w:rPr>
          <w:rFonts w:eastAsia="Times New Roman" w:cstheme="minorHAnsi"/>
          <w:i/>
          <w:iCs/>
          <w:lang w:val="hy-AM"/>
        </w:rPr>
        <w:tab/>
      </w:r>
      <w:r w:rsidR="00146725" w:rsidRPr="00707B1F">
        <w:rPr>
          <w:rFonts w:eastAsia="Times New Roman" w:cstheme="minorHAnsi"/>
          <w:i/>
          <w:iCs/>
          <w:lang w:val="hy-AM"/>
        </w:rPr>
        <w:tab/>
      </w:r>
      <w:r w:rsidR="00146725" w:rsidRPr="00707B1F">
        <w:rPr>
          <w:rFonts w:eastAsia="Times New Roman" w:cstheme="minorHAnsi"/>
          <w:i/>
          <w:iCs/>
          <w:lang w:val="hy-AM"/>
        </w:rPr>
        <w:tab/>
      </w:r>
      <w:r w:rsidR="00146725" w:rsidRPr="00707B1F">
        <w:rPr>
          <w:rFonts w:eastAsia="Times New Roman" w:cstheme="minorHAnsi"/>
          <w:i/>
          <w:iCs/>
          <w:lang w:val="hy-AM"/>
        </w:rPr>
        <w:tab/>
        <w:t>5</w:t>
      </w:r>
    </w:p>
    <w:p w14:paraId="65E430B7" w14:textId="77777777" w:rsidR="0088527C" w:rsidRPr="00707B1F" w:rsidRDefault="0088527C" w:rsidP="0088527C">
      <w:pPr>
        <w:pStyle w:val="ListParagraph"/>
        <w:spacing w:before="100" w:beforeAutospacing="1" w:after="100" w:afterAutospacing="1" w:line="240" w:lineRule="auto"/>
        <w:ind w:left="1440"/>
        <w:jc w:val="center"/>
        <w:rPr>
          <w:rFonts w:eastAsia="Times New Roman" w:cstheme="minorHAnsi"/>
          <w:i/>
          <w:iCs/>
          <w:sz w:val="24"/>
          <w:szCs w:val="24"/>
          <w:lang w:val="hy-AM"/>
        </w:rPr>
      </w:pPr>
    </w:p>
    <w:p w14:paraId="4552FA02" w14:textId="34126D50" w:rsidR="00146725" w:rsidRPr="00707B1F" w:rsidRDefault="0088527C" w:rsidP="008658C7">
      <w:pPr>
        <w:pStyle w:val="ListParagraph"/>
        <w:spacing w:before="100" w:beforeAutospacing="1" w:after="100" w:afterAutospacing="1" w:line="240" w:lineRule="auto"/>
        <w:ind w:left="1440"/>
        <w:jc w:val="center"/>
        <w:rPr>
          <w:rFonts w:eastAsia="Times New Roman" w:cstheme="minorHAnsi"/>
          <w:i/>
          <w:iCs/>
          <w:lang w:val="hy-AM"/>
        </w:rPr>
      </w:pPr>
      <w:r w:rsidRPr="00707B1F">
        <w:rPr>
          <w:rFonts w:eastAsia="Times New Roman" w:cstheme="minorHAnsi"/>
          <w:i/>
          <w:iCs/>
          <w:sz w:val="24"/>
          <w:szCs w:val="24"/>
          <w:lang w:val="hy-AM"/>
        </w:rPr>
        <w:t>6</w:t>
      </w:r>
      <w:r w:rsidRPr="00707B1F">
        <w:rPr>
          <w:noProof/>
        </w:rPr>
        <w:drawing>
          <wp:anchor distT="0" distB="0" distL="114300" distR="114300" simplePos="0" relativeHeight="251662336" behindDoc="0" locked="0" layoutInCell="1" allowOverlap="1" wp14:anchorId="5D572152" wp14:editId="4D180395">
            <wp:simplePos x="0" y="0"/>
            <wp:positionH relativeFrom="column">
              <wp:posOffset>1322681</wp:posOffset>
            </wp:positionH>
            <wp:positionV relativeFrom="paragraph">
              <wp:posOffset>244347</wp:posOffset>
            </wp:positionV>
            <wp:extent cx="4425315" cy="2743200"/>
            <wp:effectExtent l="0" t="0" r="0" b="0"/>
            <wp:wrapTopAndBottom/>
            <wp:docPr id="717315822" name="Picture 5" descr="Helicopter concrete finishing Pouring cement on worksite | Premium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icopter concrete finishing Pouring cement on worksite | Premium Phot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725" w:rsidRPr="00707B1F">
        <w:rPr>
          <w:rFonts w:eastAsia="Times New Roman" w:cstheme="minorHAnsi"/>
          <w:i/>
          <w:iCs/>
          <w:sz w:val="24"/>
          <w:szCs w:val="24"/>
          <w:lang w:val="hy-AM"/>
        </w:rPr>
        <w:tab/>
      </w:r>
    </w:p>
    <w:p w14:paraId="7EC427DD" w14:textId="15262F7D" w:rsidR="006507F3" w:rsidRPr="00707B1F" w:rsidRDefault="00C7675B" w:rsidP="004E700A">
      <w:pPr>
        <w:spacing w:after="0"/>
        <w:rPr>
          <w:rFonts w:cstheme="minorHAnsi"/>
          <w:b/>
          <w:bCs/>
          <w:u w:val="single"/>
          <w:lang w:val="hy-AM"/>
        </w:rPr>
      </w:pPr>
      <w:r w:rsidRPr="00707B1F">
        <w:rPr>
          <w:rFonts w:cstheme="minorHAnsi"/>
          <w:b/>
          <w:bCs/>
          <w:u w:val="single"/>
          <w:lang w:val="hy-AM"/>
        </w:rPr>
        <w:lastRenderedPageBreak/>
        <w:t>Գ-Թ</w:t>
      </w:r>
      <w:r w:rsidR="006507F3" w:rsidRPr="00707B1F">
        <w:rPr>
          <w:rFonts w:cstheme="minorHAnsi"/>
          <w:b/>
          <w:bCs/>
          <w:u w:val="single"/>
          <w:lang w:val="hy-AM"/>
        </w:rPr>
        <w:t>եքահարթակների և թեքահարթակների ծածկի  իրականացում</w:t>
      </w:r>
    </w:p>
    <w:p w14:paraId="463A588C" w14:textId="39E58D67" w:rsidR="006507F3" w:rsidRPr="00707B1F" w:rsidRDefault="006507F3" w:rsidP="004E700A">
      <w:pPr>
        <w:pStyle w:val="ListParagraph"/>
        <w:numPr>
          <w:ilvl w:val="0"/>
          <w:numId w:val="14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հավաքովի ե/բետոնյա տարրերի ապամոնտա</w:t>
      </w:r>
      <w:r w:rsidR="00025E43" w:rsidRPr="00707B1F">
        <w:rPr>
          <w:rFonts w:cstheme="minorHAnsi"/>
          <w:i/>
          <w:iCs/>
          <w:lang w:val="hy-AM"/>
        </w:rPr>
        <w:t>ժ</w:t>
      </w:r>
      <w:r w:rsidRPr="00707B1F">
        <w:rPr>
          <w:rFonts w:cstheme="minorHAnsi"/>
          <w:i/>
          <w:iCs/>
          <w:lang w:val="hy-AM"/>
        </w:rPr>
        <w:t>ում ,</w:t>
      </w:r>
    </w:p>
    <w:p w14:paraId="4763D816" w14:textId="5AA57F8E" w:rsidR="006507F3" w:rsidRPr="00707B1F" w:rsidRDefault="006507F3" w:rsidP="004E700A">
      <w:pPr>
        <w:pStyle w:val="ListParagraph"/>
        <w:numPr>
          <w:ilvl w:val="0"/>
          <w:numId w:val="14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մետաղական կրող տարրերի իրականացում ներառյալ ծալքաթիթեղի տեղադրում և ե/բ սալի իրականացում</w:t>
      </w:r>
    </w:p>
    <w:p w14:paraId="5C65AD0A" w14:textId="77777777" w:rsidR="006507F3" w:rsidRPr="00707B1F" w:rsidRDefault="006507F3" w:rsidP="004E700A">
      <w:pPr>
        <w:pStyle w:val="ListParagraph"/>
        <w:numPr>
          <w:ilvl w:val="0"/>
          <w:numId w:val="14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ծածկի սալի ջրամեկուսացում</w:t>
      </w:r>
    </w:p>
    <w:p w14:paraId="43AC4BCC" w14:textId="77777777" w:rsidR="006507F3" w:rsidRPr="00707B1F" w:rsidRDefault="006507F3" w:rsidP="004E700A">
      <w:pPr>
        <w:pStyle w:val="ListParagraph"/>
        <w:numPr>
          <w:ilvl w:val="0"/>
          <w:numId w:val="14"/>
        </w:numPr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թեքահարթակների ծածկի վրա արհեստական խոտածածկի տեղադրում</w:t>
      </w:r>
    </w:p>
    <w:p w14:paraId="7B36C448" w14:textId="77777777" w:rsidR="00241300" w:rsidRPr="00707B1F" w:rsidRDefault="00241300" w:rsidP="00241300">
      <w:pPr>
        <w:spacing w:after="0"/>
        <w:jc w:val="both"/>
        <w:rPr>
          <w:rFonts w:cstheme="minorHAnsi"/>
          <w:b/>
          <w:bCs/>
          <w:i/>
          <w:iCs/>
          <w:lang w:val="hy-AM"/>
        </w:rPr>
      </w:pPr>
    </w:p>
    <w:p w14:paraId="43F1E20B" w14:textId="0E3DD9B2" w:rsidR="0058575C" w:rsidRPr="00707B1F" w:rsidRDefault="0058575C" w:rsidP="0058575C">
      <w:pPr>
        <w:pStyle w:val="ListParagraph"/>
        <w:spacing w:after="0"/>
        <w:ind w:left="1440"/>
        <w:rPr>
          <w:rFonts w:cstheme="minorHAnsi"/>
          <w:i/>
          <w:iCs/>
          <w:lang w:val="hy-AM"/>
        </w:rPr>
      </w:pPr>
    </w:p>
    <w:p w14:paraId="7A38D140" w14:textId="2FADFA3C" w:rsidR="007971F5" w:rsidRPr="00707B1F" w:rsidRDefault="00041C2F" w:rsidP="00C7675B">
      <w:pPr>
        <w:pStyle w:val="ListParagraph"/>
        <w:numPr>
          <w:ilvl w:val="0"/>
          <w:numId w:val="1"/>
        </w:numPr>
        <w:spacing w:line="360" w:lineRule="auto"/>
        <w:jc w:val="center"/>
        <w:rPr>
          <w:rFonts w:cstheme="minorHAnsi"/>
          <w:b/>
          <w:i/>
          <w:iCs/>
        </w:rPr>
      </w:pPr>
      <w:r w:rsidRPr="00707B1F">
        <w:rPr>
          <w:rFonts w:cstheme="minorHAnsi"/>
          <w:b/>
          <w:i/>
          <w:iCs/>
        </w:rPr>
        <w:t>ՊԱՀԱՆՋՆԵՐ ԱՇԽԱՏԱՆՔՆԵՐԻ ԻՐԱԿԱՆԱՑՄԱՆ ՆԿԱՏՄԱՄԲ</w:t>
      </w:r>
    </w:p>
    <w:p w14:paraId="3803C8E3" w14:textId="77777777" w:rsidR="00BD34BD" w:rsidRPr="00707B1F" w:rsidRDefault="00BD34BD" w:rsidP="00BD34BD">
      <w:pPr>
        <w:pStyle w:val="ListParagraph"/>
        <w:spacing w:line="360" w:lineRule="auto"/>
        <w:rPr>
          <w:rFonts w:cstheme="minorHAnsi"/>
          <w:b/>
          <w:i/>
          <w:iCs/>
        </w:rPr>
      </w:pPr>
    </w:p>
    <w:p w14:paraId="53240094" w14:textId="25274A17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Շին․ հրապարակում մշտապես պետք է ներկա գտնվի պատասխանատու անձ </w:t>
      </w:r>
    </w:p>
    <w:p w14:paraId="27370D9A" w14:textId="3911A768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Ապահովել ժամանակավոր կառույց կամ տնակ աշխատակիցների համար, հանդերձարան և խոհանոց</w:t>
      </w:r>
    </w:p>
    <w:p w14:paraId="06118CA3" w14:textId="19F53BA6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Նշահարման, տեղակապման, նիշերի և չափադրման աշխատանքները պետք է իրականացվի չափագրող մասնագետի (գեոդեզիստի) կողմից</w:t>
      </w:r>
    </w:p>
    <w:p w14:paraId="6A4D0BD3" w14:textId="7F24FFAB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Ապահովել առանցքների նշահարման, և խրամուղիների ու փոսորակի զննման ակտերը</w:t>
      </w:r>
    </w:p>
    <w:p w14:paraId="28CB89DA" w14:textId="19E890A0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Ապահովել բոլոր անհրաժեշտ շին փաստաթղթավորումը (վարման մատյան, ծածկված աշխ․ ակտեր և այլն)</w:t>
      </w:r>
    </w:p>
    <w:p w14:paraId="23742EC3" w14:textId="64BFDB16" w:rsidR="00BD34BD" w:rsidRPr="00707B1F" w:rsidRDefault="00722E87" w:rsidP="00BD34B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Մշտապես ապոհովել շին․ հրապարակի տարածքի մաքրությունը, մաքրել շին․ աղբից</w:t>
      </w:r>
    </w:p>
    <w:p w14:paraId="07661C5C" w14:textId="77777777" w:rsidR="0017646C" w:rsidRPr="00707B1F" w:rsidRDefault="0017646C" w:rsidP="0017646C">
      <w:pPr>
        <w:pStyle w:val="ListParagraph"/>
        <w:numPr>
          <w:ilvl w:val="0"/>
          <w:numId w:val="17"/>
        </w:numPr>
        <w:shd w:val="clear" w:color="auto" w:fill="FFFFFF"/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Նյութերի հաստատման նպատակով, կապալառու կազմակերպությունը պետք է ներկայացնի դրանց մասով պատվիրատուի կողմից պահանջված բոլոր անհրաժեշտ փաստաթղթերը։</w:t>
      </w:r>
    </w:p>
    <w:p w14:paraId="735AB961" w14:textId="77777777" w:rsidR="0017646C" w:rsidRPr="00707B1F" w:rsidRDefault="0017646C" w:rsidP="0017646C">
      <w:pPr>
        <w:pStyle w:val="ListParagraph"/>
        <w:numPr>
          <w:ilvl w:val="0"/>
          <w:numId w:val="17"/>
        </w:numPr>
        <w:shd w:val="clear" w:color="auto" w:fill="FFFFFF"/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Կապալառու կազմակերպությունը պետք է տեղում ծանոթանա աշխատանքներին մինչև գնառաջարկի ներկայացնելը։</w:t>
      </w:r>
    </w:p>
    <w:p w14:paraId="7A86B4C6" w14:textId="77777777" w:rsidR="0017646C" w:rsidRPr="00707B1F" w:rsidRDefault="0017646C" w:rsidP="0017646C">
      <w:pPr>
        <w:pStyle w:val="ListParagraph"/>
        <w:numPr>
          <w:ilvl w:val="0"/>
          <w:numId w:val="17"/>
        </w:numPr>
        <w:shd w:val="clear" w:color="auto" w:fill="FFFFFF"/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Կապալառուն պետք է ներկայացնի տեղադրվող և օգտագործվող նյութերի տեխնիկական փաստաթղթերը մինչև աշխատանքների սկսելը։</w:t>
      </w:r>
    </w:p>
    <w:p w14:paraId="1CD1F78F" w14:textId="77777777" w:rsidR="0017646C" w:rsidRPr="00707B1F" w:rsidRDefault="0017646C" w:rsidP="0017646C">
      <w:pPr>
        <w:pStyle w:val="ListParagraph"/>
        <w:numPr>
          <w:ilvl w:val="0"/>
          <w:numId w:val="17"/>
        </w:numPr>
        <w:shd w:val="clear" w:color="auto" w:fill="FFFFFF"/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Կապալառուն պետք է ներկայացնի տեղադրման գծագրական մանրամասներ, որոնք պետք է հաշվի առնեն մնացած տեղակայանքների հետ կոորդինացիան։</w:t>
      </w:r>
    </w:p>
    <w:p w14:paraId="553E4544" w14:textId="77777777" w:rsidR="00366CCB" w:rsidRPr="00707B1F" w:rsidRDefault="00366CCB" w:rsidP="00366CCB">
      <w:pPr>
        <w:pStyle w:val="ListParagraph"/>
        <w:spacing w:line="360" w:lineRule="auto"/>
        <w:rPr>
          <w:rFonts w:cstheme="minorHAnsi"/>
          <w:b/>
          <w:i/>
          <w:iCs/>
          <w:lang w:val="hy-AM"/>
        </w:rPr>
      </w:pPr>
    </w:p>
    <w:p w14:paraId="6B8ABF77" w14:textId="77777777" w:rsidR="00BD34BD" w:rsidRPr="00707B1F" w:rsidRDefault="00BD34BD" w:rsidP="00BD34BD">
      <w:pPr>
        <w:pStyle w:val="ListParagraph"/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sz w:val="24"/>
          <w:szCs w:val="24"/>
          <w:lang w:val="hy-AM"/>
        </w:rPr>
      </w:pPr>
    </w:p>
    <w:p w14:paraId="44E03237" w14:textId="77777777" w:rsidR="00BD34BD" w:rsidRPr="00707B1F" w:rsidRDefault="00BD34BD" w:rsidP="00BD34BD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rPr>
          <w:rFonts w:ascii="Aptos" w:eastAsia="Times New Roman" w:hAnsi="Aptos" w:cs="Times New Roman"/>
          <w:i/>
          <w:iCs/>
          <w:color w:val="242424"/>
          <w:sz w:val="24"/>
          <w:szCs w:val="24"/>
          <w:lang w:val="hy-AM"/>
        </w:rPr>
      </w:pPr>
      <w:r w:rsidRPr="00707B1F">
        <w:rPr>
          <w:rFonts w:ascii="Sylfaen" w:eastAsia="Times New Roman" w:hAnsi="Sylfaen" w:cs="Times New Roman"/>
          <w:i/>
          <w:iCs/>
          <w:color w:val="242424"/>
          <w:sz w:val="24"/>
          <w:szCs w:val="24"/>
          <w:bdr w:val="none" w:sz="0" w:space="0" w:color="auto" w:frame="1"/>
          <w:lang w:val="hy-AM"/>
        </w:rPr>
        <w:t>Ավարտական (as-built) գծագրերի, փակման փաստաթղթերի և փորձարկման ակտերի պատրաստում և ներկայացում</w:t>
      </w:r>
    </w:p>
    <w:p w14:paraId="67F336BA" w14:textId="77777777" w:rsidR="00BD34BD" w:rsidRPr="00707B1F" w:rsidRDefault="00BD34BD" w:rsidP="00BD34BD">
      <w:pPr>
        <w:spacing w:line="360" w:lineRule="auto"/>
        <w:rPr>
          <w:rFonts w:cstheme="minorHAnsi"/>
          <w:i/>
          <w:iCs/>
          <w:lang w:val="hy-AM"/>
        </w:rPr>
      </w:pPr>
    </w:p>
    <w:p w14:paraId="34E9E063" w14:textId="5BE95763" w:rsidR="00487C9F" w:rsidRPr="00707B1F" w:rsidRDefault="00487C9F" w:rsidP="00487C9F">
      <w:pPr>
        <w:pStyle w:val="ListParagraph"/>
        <w:numPr>
          <w:ilvl w:val="0"/>
          <w:numId w:val="17"/>
        </w:numPr>
        <w:shd w:val="clear" w:color="auto" w:fill="FFFFFF"/>
        <w:spacing w:after="0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Աշխատանքների ավարտից հետո կապալառուն պետք է կազմի և ներկայացնի ինժեներական կոմունիկացիաների և այլնի ավարտական (as-built, փաստացի) գծագրերը՝ ներառելով իրականացված փոփոխությունները։ Բացի այդ, կապալառուն պետք է տրամադրի համապատասխան ավարտական փաստաթղթեր, շահագործման կամ տեխնիկական սպասարկման ձեռնարկներ (եթե կիրառելի է), ինչպես նաև բոլոր պահանջվող փորձարկումների ակտերը։ Բոլոր փաստաթղթերը պետք է տրամադրվեն տպագիր և էլեկտրոնային ձևաչափով (PDF, DWG և այլն)։</w:t>
      </w:r>
    </w:p>
    <w:p w14:paraId="716B4DF6" w14:textId="77777777" w:rsidR="00487C9F" w:rsidRPr="00707B1F" w:rsidRDefault="00487C9F" w:rsidP="00487C9F">
      <w:pPr>
        <w:shd w:val="clear" w:color="auto" w:fill="FFFFFF"/>
        <w:spacing w:after="0"/>
        <w:rPr>
          <w:rFonts w:cstheme="minorHAnsi"/>
          <w:i/>
          <w:iCs/>
          <w:lang w:val="hy-AM"/>
        </w:rPr>
      </w:pPr>
    </w:p>
    <w:p w14:paraId="384B795F" w14:textId="552AD2D2" w:rsidR="00BD34BD" w:rsidRPr="00707B1F" w:rsidRDefault="00BD34BD" w:rsidP="00BD34BD">
      <w:pPr>
        <w:pStyle w:val="ListParagraph"/>
        <w:numPr>
          <w:ilvl w:val="0"/>
          <w:numId w:val="22"/>
        </w:numPr>
        <w:spacing w:line="360" w:lineRule="auto"/>
        <w:rPr>
          <w:rFonts w:cstheme="minorHAnsi"/>
          <w:b/>
          <w:i/>
          <w:iCs/>
          <w:lang w:val="hy-AM"/>
        </w:rPr>
      </w:pPr>
      <w:r w:rsidRPr="00707B1F">
        <w:rPr>
          <w:rFonts w:cstheme="minorHAnsi"/>
          <w:b/>
          <w:i/>
          <w:iCs/>
          <w:lang w:val="hy-AM"/>
        </w:rPr>
        <w:t xml:space="preserve">ՄԱՍՆԱՎՈՐԱՊԵՍ ԱՍՖԱԼՏ ԲԵՏՈՆՅԱ ԾԱԾԿՈՒՅԹԻ </w:t>
      </w:r>
      <w:r w:rsidR="00844255" w:rsidRPr="00707B1F">
        <w:rPr>
          <w:rFonts w:cstheme="minorHAnsi"/>
          <w:b/>
          <w:i/>
          <w:iCs/>
          <w:lang w:val="hy-AM"/>
        </w:rPr>
        <w:t>ԱՇԽԱՏԱՆՔՆԵՐԻ ՎԵՐԱԲԵՐՅԱԼ</w:t>
      </w:r>
    </w:p>
    <w:p w14:paraId="2824572F" w14:textId="77777777" w:rsidR="00844255" w:rsidRPr="00707B1F" w:rsidRDefault="00844255" w:rsidP="00844255">
      <w:pPr>
        <w:pStyle w:val="ListParagraph"/>
        <w:spacing w:line="360" w:lineRule="auto"/>
        <w:ind w:left="1440"/>
        <w:rPr>
          <w:rFonts w:cstheme="minorHAnsi"/>
          <w:b/>
          <w:i/>
          <w:iCs/>
          <w:lang w:val="hy-AM"/>
        </w:rPr>
      </w:pPr>
    </w:p>
    <w:p w14:paraId="70C08AF8" w14:textId="08352441" w:rsidR="005149B2" w:rsidRPr="00707B1F" w:rsidRDefault="005149B2" w:rsidP="00844255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</w:t>
      </w:r>
      <w:r w:rsidR="00AB5673" w:rsidRPr="00707B1F">
        <w:rPr>
          <w:rFonts w:cstheme="minorHAnsi"/>
          <w:i/>
          <w:iCs/>
          <w:lang w:val="hy-AM"/>
        </w:rPr>
        <w:t>ՀՀՇՆ IV-11.05.03-96_ԹՌԻՉՔԱՐԱՆՆԵՐ</w:t>
      </w:r>
      <w:r w:rsidRPr="00707B1F">
        <w:rPr>
          <w:rFonts w:cstheme="minorHAnsi"/>
          <w:i/>
          <w:iCs/>
          <w:lang w:val="hy-AM"/>
        </w:rPr>
        <w:t xml:space="preserve">, ICAO հավելված 14, մաս 1-ի պահանջների: </w:t>
      </w:r>
    </w:p>
    <w:p w14:paraId="25A03CB7" w14:textId="77777777" w:rsidR="007E1F22" w:rsidRPr="00707B1F" w:rsidRDefault="007E1F22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lastRenderedPageBreak/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77777777" w:rsidR="005149B2" w:rsidRPr="00707B1F" w:rsidRDefault="006C7AAC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b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14:paraId="0885672A" w14:textId="492C0798" w:rsidR="003D632B" w:rsidRPr="00707B1F" w:rsidRDefault="00425F36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բանվորական ուժի և էկսկավատորի</w:t>
      </w:r>
      <w:r w:rsidR="003D632B" w:rsidRPr="00707B1F">
        <w:rPr>
          <w:rFonts w:cstheme="minorHAnsi"/>
          <w:i/>
          <w:iCs/>
          <w:lang w:val="hy-AM"/>
        </w:rPr>
        <w:t xml:space="preserve"> միջոցով իրականացնել </w:t>
      </w:r>
      <w:r w:rsidRPr="00707B1F">
        <w:rPr>
          <w:rFonts w:cstheme="minorHAnsi"/>
          <w:i/>
          <w:iCs/>
          <w:lang w:val="hy-AM"/>
        </w:rPr>
        <w:t>արհեստական խոտածածկի , ավազակոպճային լիցքի, հարթեցնող բետոնային շերտի և ջրամեկուսիչ շերտերի</w:t>
      </w:r>
      <w:r w:rsidR="008E77DC" w:rsidRPr="00707B1F">
        <w:rPr>
          <w:rFonts w:cstheme="minorHAnsi"/>
          <w:i/>
          <w:iCs/>
          <w:lang w:val="hy-AM"/>
        </w:rPr>
        <w:t xml:space="preserve"> ապամոնտաժում,</w:t>
      </w:r>
      <w:r w:rsidR="00025E43" w:rsidRPr="00707B1F">
        <w:rPr>
          <w:rFonts w:cstheme="minorHAnsi"/>
          <w:i/>
          <w:iCs/>
          <w:lang w:val="hy-AM"/>
        </w:rPr>
        <w:t xml:space="preserve"> </w:t>
      </w:r>
      <w:r w:rsidR="008E77DC" w:rsidRPr="00707B1F">
        <w:rPr>
          <w:rFonts w:cstheme="minorHAnsi"/>
          <w:i/>
          <w:iCs/>
          <w:lang w:val="hy-AM"/>
        </w:rPr>
        <w:t>քանդում։</w:t>
      </w:r>
      <w:r w:rsidR="003D632B" w:rsidRPr="00707B1F">
        <w:rPr>
          <w:rFonts w:cstheme="minorHAnsi"/>
          <w:i/>
          <w:iCs/>
          <w:lang w:val="hy-AM"/>
        </w:rPr>
        <w:t xml:space="preserve"> </w:t>
      </w:r>
      <w:r w:rsidR="00025E43" w:rsidRPr="00707B1F">
        <w:rPr>
          <w:rFonts w:cstheme="minorHAnsi"/>
          <w:i/>
          <w:iCs/>
          <w:lang w:val="hy-AM"/>
        </w:rPr>
        <w:t>Ա</w:t>
      </w:r>
      <w:r w:rsidRPr="00707B1F">
        <w:rPr>
          <w:rFonts w:cstheme="minorHAnsi"/>
          <w:i/>
          <w:iCs/>
          <w:lang w:val="hy-AM"/>
        </w:rPr>
        <w:t xml:space="preserve">րհեստական խոտածածկը </w:t>
      </w:r>
      <w:r w:rsidR="003D632B" w:rsidRPr="00707B1F">
        <w:rPr>
          <w:rFonts w:cstheme="minorHAnsi"/>
          <w:i/>
          <w:iCs/>
          <w:lang w:val="hy-AM"/>
        </w:rPr>
        <w:t xml:space="preserve"> անհրաժեշտ</w:t>
      </w:r>
      <w:r w:rsidRPr="00707B1F">
        <w:rPr>
          <w:rFonts w:cstheme="minorHAnsi"/>
          <w:i/>
          <w:iCs/>
          <w:lang w:val="hy-AM"/>
        </w:rPr>
        <w:t xml:space="preserve"> տեղափոխել</w:t>
      </w:r>
      <w:r w:rsidR="003D632B" w:rsidRPr="00707B1F">
        <w:rPr>
          <w:rFonts w:cstheme="minorHAnsi"/>
          <w:i/>
          <w:iCs/>
          <w:lang w:val="hy-AM"/>
        </w:rPr>
        <w:t xml:space="preserve">  օդանավակայանի կողմից նախատեսված վայր</w:t>
      </w:r>
      <w:r w:rsidRPr="00707B1F">
        <w:rPr>
          <w:rFonts w:cstheme="minorHAnsi"/>
          <w:i/>
          <w:iCs/>
          <w:lang w:val="hy-AM"/>
        </w:rPr>
        <w:t xml:space="preserve"> իսկ մյուս շերտերը աղբավայր։</w:t>
      </w:r>
      <w:r w:rsidR="008E77DC" w:rsidRPr="00707B1F">
        <w:rPr>
          <w:rFonts w:cstheme="minorHAnsi"/>
          <w:i/>
          <w:iCs/>
          <w:lang w:val="hy-AM"/>
        </w:rPr>
        <w:t xml:space="preserve"> </w:t>
      </w:r>
      <w:r w:rsidR="00025E43" w:rsidRPr="00707B1F">
        <w:rPr>
          <w:rFonts w:cstheme="minorHAnsi"/>
          <w:i/>
          <w:iCs/>
          <w:lang w:val="hy-AM"/>
        </w:rPr>
        <w:t>Շ</w:t>
      </w:r>
      <w:r w:rsidR="008E77DC" w:rsidRPr="00707B1F">
        <w:rPr>
          <w:rFonts w:cstheme="minorHAnsi"/>
          <w:i/>
          <w:iCs/>
          <w:lang w:val="hy-AM"/>
        </w:rPr>
        <w:t xml:space="preserve">երտերը շինհրապարակից հեռացնելուց հետո իհայտ եկած ե/բ սալը պետք է մաքրել մեխանիկական </w:t>
      </w:r>
      <w:r w:rsidR="008658C7" w:rsidRPr="00707B1F">
        <w:rPr>
          <w:rFonts w:cstheme="minorHAnsi"/>
          <w:i/>
          <w:iCs/>
          <w:lang w:val="hy-AM"/>
        </w:rPr>
        <w:t>եղ</w:t>
      </w:r>
      <w:r w:rsidR="00025E43" w:rsidRPr="00707B1F">
        <w:rPr>
          <w:rFonts w:cstheme="minorHAnsi"/>
          <w:i/>
          <w:iCs/>
          <w:lang w:val="hy-AM"/>
        </w:rPr>
        <w:t>անակով</w:t>
      </w:r>
      <w:r w:rsidR="001B22D4" w:rsidRPr="00707B1F">
        <w:rPr>
          <w:rFonts w:cstheme="minorHAnsi"/>
          <w:i/>
          <w:iCs/>
          <w:lang w:val="hy-AM"/>
        </w:rPr>
        <w:t xml:space="preserve"> (bobcat կամ նմանատիպ հատուկ տեխնիկայի կիրառմամբ)</w:t>
      </w:r>
      <w:r w:rsidR="008E77DC" w:rsidRPr="00707B1F">
        <w:rPr>
          <w:rFonts w:cstheme="minorHAnsi"/>
          <w:i/>
          <w:iCs/>
          <w:lang w:val="hy-AM"/>
        </w:rPr>
        <w:t xml:space="preserve">, և ստանալ մաքուր </w:t>
      </w:r>
      <w:r w:rsidR="005C7199" w:rsidRPr="00707B1F">
        <w:rPr>
          <w:rFonts w:cstheme="minorHAnsi"/>
          <w:i/>
          <w:iCs/>
          <w:lang w:val="hy-AM"/>
        </w:rPr>
        <w:t>փ</w:t>
      </w:r>
      <w:r w:rsidR="008E77DC" w:rsidRPr="00707B1F">
        <w:rPr>
          <w:rFonts w:cstheme="minorHAnsi"/>
          <w:i/>
          <w:iCs/>
          <w:lang w:val="hy-AM"/>
        </w:rPr>
        <w:t>ո</w:t>
      </w:r>
      <w:r w:rsidR="005C7199" w:rsidRPr="00707B1F">
        <w:rPr>
          <w:rFonts w:cstheme="minorHAnsi"/>
          <w:i/>
          <w:iCs/>
          <w:lang w:val="hy-AM"/>
        </w:rPr>
        <w:t>շ</w:t>
      </w:r>
      <w:r w:rsidR="008E77DC" w:rsidRPr="00707B1F">
        <w:rPr>
          <w:rFonts w:cstheme="minorHAnsi"/>
          <w:i/>
          <w:iCs/>
          <w:lang w:val="hy-AM"/>
        </w:rPr>
        <w:t>եզրկված մակերևույթ հաջորդ քայլը իրականացնելու համար։</w:t>
      </w:r>
    </w:p>
    <w:p w14:paraId="45FCE232" w14:textId="77777777" w:rsidR="0095395A" w:rsidRPr="00707B1F" w:rsidRDefault="00217992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Բիտումային էմուլսիայի</w:t>
      </w:r>
      <w:r w:rsidR="001C5948" w:rsidRPr="00707B1F">
        <w:rPr>
          <w:rFonts w:cstheme="minorHAnsi"/>
          <w:i/>
          <w:iCs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707B1F">
        <w:rPr>
          <w:rFonts w:cstheme="minorHAnsi"/>
          <w:i/>
          <w:iCs/>
          <w:lang w:val="hy-AM"/>
        </w:rPr>
        <w:t xml:space="preserve"> Մաքրման աշխատանքների համար կարող են օգտագործվել նաև փոշեկուլ-</w:t>
      </w:r>
      <w:r w:rsidR="00522C4F" w:rsidRPr="00707B1F">
        <w:rPr>
          <w:rFonts w:cstheme="minorHAnsi"/>
          <w:i/>
          <w:iCs/>
          <w:lang w:val="hy-AM"/>
        </w:rPr>
        <w:t>մեքենաներ, հագեցված խոզանակներով և վակումային օդաքարշ համակարգով;</w:t>
      </w:r>
    </w:p>
    <w:p w14:paraId="117E69EA" w14:textId="13CD1A70" w:rsidR="00522C4F" w:rsidRPr="00707B1F" w:rsidRDefault="00217992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Բիտումային </w:t>
      </w:r>
      <w:r w:rsidR="008D221C" w:rsidRPr="00707B1F">
        <w:rPr>
          <w:rFonts w:cstheme="minorHAnsi"/>
          <w:i/>
          <w:iCs/>
          <w:lang w:val="hy-AM"/>
        </w:rPr>
        <w:t>էմուլսիայի</w:t>
      </w:r>
      <w:r w:rsidR="00D4407E" w:rsidRPr="00707B1F">
        <w:rPr>
          <w:rFonts w:cstheme="minorHAnsi"/>
          <w:i/>
          <w:iCs/>
          <w:lang w:val="hy-AM"/>
        </w:rPr>
        <w:t>, ջրամեկուսիչների,</w:t>
      </w:r>
      <w:r w:rsidR="008D221C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լցանումից առաջ</w:t>
      </w:r>
      <w:r w:rsidR="00CA2BA7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ասֆալտբետոնե ծածկույթի մակերևու</w:t>
      </w:r>
      <w:r w:rsidR="008F43E2" w:rsidRPr="00707B1F">
        <w:rPr>
          <w:rFonts w:cstheme="minorHAnsi"/>
          <w:i/>
          <w:iCs/>
          <w:lang w:val="hy-AM"/>
        </w:rPr>
        <w:t>յթ</w:t>
      </w:r>
      <w:r w:rsidRPr="00707B1F">
        <w:rPr>
          <w:rFonts w:cstheme="minorHAnsi"/>
          <w:i/>
          <w:iCs/>
          <w:lang w:val="hy-AM"/>
        </w:rPr>
        <w:t xml:space="preserve"> պետք է լինեն չոր և մաքուր</w:t>
      </w:r>
      <w:r w:rsidR="008F43E2" w:rsidRPr="00707B1F">
        <w:rPr>
          <w:rFonts w:cstheme="minorHAnsi"/>
          <w:i/>
          <w:iCs/>
          <w:lang w:val="hy-AM"/>
        </w:rPr>
        <w:t>: Բիտումային էմուլսիան</w:t>
      </w:r>
      <w:r w:rsidRPr="00707B1F">
        <w:rPr>
          <w:rFonts w:cstheme="minorHAnsi"/>
          <w:i/>
          <w:iCs/>
          <w:lang w:val="hy-AM"/>
        </w:rPr>
        <w:t xml:space="preserve"> պետք է լինի տաքացված</w:t>
      </w:r>
      <w:r w:rsidR="00FD45D8" w:rsidRPr="00707B1F">
        <w:rPr>
          <w:rFonts w:cstheme="minorHAnsi"/>
          <w:i/>
          <w:iCs/>
          <w:lang w:val="hy-AM"/>
        </w:rPr>
        <w:t>։ Բիտումային էմուլսիայի</w:t>
      </w:r>
      <w:r w:rsidRPr="00707B1F">
        <w:rPr>
          <w:rFonts w:cstheme="minorHAnsi"/>
          <w:i/>
          <w:iCs/>
          <w:lang w:val="hy-AM"/>
        </w:rPr>
        <w:t xml:space="preserve"> լցանումը իրականացնել </w:t>
      </w:r>
      <w:r w:rsidR="00FE11B5" w:rsidRPr="00707B1F">
        <w:rPr>
          <w:rFonts w:cstheme="minorHAnsi"/>
          <w:i/>
          <w:iCs/>
          <w:lang w:val="hy-AM"/>
        </w:rPr>
        <w:t xml:space="preserve">համակարգչային </w:t>
      </w:r>
      <w:r w:rsidR="00CE642B" w:rsidRPr="00707B1F">
        <w:rPr>
          <w:rFonts w:cstheme="minorHAnsi"/>
          <w:i/>
          <w:iCs/>
          <w:lang w:val="hy-AM"/>
        </w:rPr>
        <w:t xml:space="preserve">կառավարմամբ բիտումաբաշխիչ </w:t>
      </w:r>
      <w:r w:rsidRPr="00707B1F">
        <w:rPr>
          <w:rFonts w:cstheme="minorHAnsi"/>
          <w:i/>
          <w:iCs/>
          <w:lang w:val="hy-AM"/>
        </w:rPr>
        <w:t>մեքենայով</w:t>
      </w:r>
      <w:r w:rsidR="00292D44" w:rsidRPr="00707B1F">
        <w:rPr>
          <w:rFonts w:cstheme="minorHAnsi"/>
          <w:i/>
          <w:iCs/>
          <w:lang w:val="hy-AM"/>
        </w:rPr>
        <w:t>;</w:t>
      </w:r>
    </w:p>
    <w:p w14:paraId="39B1F001" w14:textId="77777777" w:rsidR="008341B5" w:rsidRPr="00707B1F" w:rsidRDefault="00366A75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Ասֆալտբետոնյա խառնուր</w:t>
      </w:r>
      <w:r w:rsidR="00636DFD" w:rsidRPr="00707B1F">
        <w:rPr>
          <w:rFonts w:cstheme="minorHAnsi"/>
          <w:i/>
          <w:iCs/>
          <w:lang w:val="hy-AM"/>
        </w:rPr>
        <w:t>դ</w:t>
      </w:r>
      <w:r w:rsidRPr="00707B1F">
        <w:rPr>
          <w:rFonts w:cstheme="minorHAnsi"/>
          <w:i/>
          <w:iCs/>
          <w:lang w:val="hy-AM"/>
        </w:rPr>
        <w:t>ը պետք է համապատասխանի ГОСТ 9128-2013 նախատեսված Ա տիպի, I մակնիշին: Խառնուրդի ջերմաստիճանը փռելու ժամանակ պետք է լինի 140</w:t>
      </w:r>
      <w:r w:rsidRPr="00707B1F">
        <w:rPr>
          <w:rFonts w:cstheme="minorHAnsi"/>
          <w:i/>
          <w:iCs/>
          <w:vertAlign w:val="superscript"/>
          <w:lang w:val="hy-AM"/>
        </w:rPr>
        <w:t>o</w:t>
      </w:r>
      <w:r w:rsidRPr="00707B1F">
        <w:rPr>
          <w:rFonts w:cstheme="minorHAnsi"/>
          <w:i/>
          <w:iCs/>
          <w:lang w:val="hy-AM"/>
        </w:rPr>
        <w:t>C-160</w:t>
      </w:r>
      <w:r w:rsidRPr="00707B1F">
        <w:rPr>
          <w:rFonts w:cstheme="minorHAnsi"/>
          <w:i/>
          <w:iCs/>
          <w:vertAlign w:val="superscript"/>
          <w:lang w:val="hy-AM"/>
        </w:rPr>
        <w:t>o</w:t>
      </w:r>
      <w:r w:rsidRPr="00707B1F">
        <w:rPr>
          <w:rFonts w:cstheme="minorHAnsi"/>
          <w:i/>
          <w:iCs/>
          <w:lang w:val="hy-AM"/>
        </w:rPr>
        <w:t>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707B1F">
        <w:rPr>
          <w:rFonts w:cstheme="minorHAnsi"/>
          <w:i/>
          <w:iCs/>
          <w:lang w:val="hy-AM"/>
        </w:rPr>
        <w:t>20</w:t>
      </w:r>
      <w:r w:rsidRPr="00707B1F">
        <w:rPr>
          <w:rFonts w:cstheme="minorHAnsi"/>
          <w:i/>
          <w:iCs/>
          <w:vertAlign w:val="superscript"/>
          <w:lang w:val="hy-AM"/>
        </w:rPr>
        <w:t>o</w:t>
      </w:r>
      <w:r w:rsidRPr="00707B1F">
        <w:rPr>
          <w:rFonts w:cstheme="minorHAnsi"/>
          <w:i/>
          <w:iCs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7A512077" w14:textId="5DA486E1" w:rsidR="008341B5" w:rsidRPr="00707B1F" w:rsidRDefault="00366A75" w:rsidP="00844255">
      <w:pPr>
        <w:pStyle w:val="ListParagraph"/>
        <w:numPr>
          <w:ilvl w:val="0"/>
          <w:numId w:val="26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 w:rsidRPr="00707B1F">
        <w:rPr>
          <w:rFonts w:cstheme="minorHAnsi"/>
          <w:i/>
          <w:iCs/>
          <w:lang w:val="hy-AM"/>
        </w:rPr>
        <w:t xml:space="preserve"> 4-6</w:t>
      </w:r>
      <w:r w:rsidRPr="00707B1F">
        <w:rPr>
          <w:rFonts w:cstheme="minorHAnsi"/>
          <w:i/>
          <w:iCs/>
          <w:lang w:val="hy-AM"/>
        </w:rPr>
        <w:t>մ լայնությամբ ասֆալտտեղադրիչով, որը հագեցված լինի լուսավորությամբ, թեքությունների և մակարդակի ստացման համակարգով,  2D նիվելիրացման համակարգով:</w:t>
      </w:r>
      <w:r w:rsidR="007205BE" w:rsidRPr="00707B1F">
        <w:rPr>
          <w:rFonts w:cstheme="minorHAnsi"/>
          <w:i/>
          <w:iCs/>
          <w:lang w:val="hy-AM"/>
        </w:rPr>
        <w:t xml:space="preserve"> </w:t>
      </w:r>
      <w:r w:rsidR="00005384" w:rsidRPr="00707B1F">
        <w:rPr>
          <w:rFonts w:cstheme="minorHAnsi"/>
          <w:i/>
          <w:iCs/>
          <w:lang w:val="hy-AM"/>
        </w:rPr>
        <w:t>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 w:rsidR="00F17679" w:rsidRPr="00707B1F">
        <w:rPr>
          <w:rFonts w:cstheme="minorHAnsi"/>
          <w:i/>
          <w:iCs/>
          <w:lang w:val="hy-AM"/>
        </w:rPr>
        <w:t xml:space="preserve"> </w:t>
      </w:r>
    </w:p>
    <w:p w14:paraId="155767B9" w14:textId="77777777" w:rsidR="00F17679" w:rsidRPr="00707B1F" w:rsidRDefault="00F17679" w:rsidP="004750BA">
      <w:pPr>
        <w:spacing w:line="360" w:lineRule="auto"/>
        <w:ind w:left="1080"/>
        <w:jc w:val="center"/>
        <w:rPr>
          <w:rFonts w:cstheme="minorHAnsi"/>
          <w:i/>
          <w:iCs/>
          <w:lang w:val="hy-AM"/>
        </w:rPr>
      </w:pPr>
      <w:r w:rsidRPr="00707B1F">
        <w:rPr>
          <w:noProof/>
        </w:rPr>
        <w:lastRenderedPageBreak/>
        <w:drawing>
          <wp:inline distT="0" distB="0" distL="0" distR="0" wp14:anchorId="67A51DDD" wp14:editId="4477895E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2ECA9" w14:textId="4612D350" w:rsidR="00366A75" w:rsidRPr="00707B1F" w:rsidRDefault="00366A75" w:rsidP="00844255">
      <w:pPr>
        <w:pStyle w:val="ListParagraph"/>
        <w:numPr>
          <w:ilvl w:val="1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6-8տ և 10-12տ քաշով, պնևմոգլդոններ </w:t>
      </w:r>
      <w:r w:rsidR="0063343B" w:rsidRPr="00707B1F">
        <w:rPr>
          <w:rFonts w:cstheme="minorHAnsi"/>
          <w:i/>
          <w:iCs/>
          <w:lang w:val="hy-AM"/>
        </w:rPr>
        <w:t>16</w:t>
      </w:r>
      <w:r w:rsidR="007C2FA6" w:rsidRPr="00707B1F">
        <w:rPr>
          <w:rFonts w:cstheme="minorHAnsi"/>
          <w:i/>
          <w:iCs/>
          <w:lang w:val="hy-AM"/>
        </w:rPr>
        <w:t>-25</w:t>
      </w:r>
      <w:r w:rsidRPr="00707B1F">
        <w:rPr>
          <w:rFonts w:cstheme="minorHAnsi"/>
          <w:i/>
          <w:iCs/>
          <w:lang w:val="hy-AM"/>
        </w:rPr>
        <w:t xml:space="preserve">տ քաշով: </w:t>
      </w:r>
    </w:p>
    <w:p w14:paraId="1DAE020A" w14:textId="77777777" w:rsidR="00636DFD" w:rsidRPr="00707B1F" w:rsidRDefault="00636DFD" w:rsidP="00844255">
      <w:pPr>
        <w:pStyle w:val="ListParagraph"/>
        <w:numPr>
          <w:ilvl w:val="1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Ասֆալտբետոնե խառնուրդը պետք է լինի մոդիֆիկացված պոլիմեռային հավելանյութերով</w:t>
      </w:r>
      <w:r w:rsidR="00EB6CFD" w:rsidRPr="00707B1F">
        <w:rPr>
          <w:rFonts w:cstheme="minorHAnsi"/>
          <w:i/>
          <w:iCs/>
          <w:lang w:val="hy-AM"/>
        </w:rPr>
        <w:t>։ Մոդիֆիկացման համար անհրաժեշտ է կիրառել</w:t>
      </w:r>
      <w:r w:rsidR="00275B29" w:rsidRPr="00707B1F">
        <w:rPr>
          <w:rFonts w:cstheme="minorHAnsi"/>
          <w:i/>
          <w:iCs/>
          <w:lang w:val="hy-AM"/>
        </w:rPr>
        <w:t xml:space="preserve"> հավելանյութեր հետևյալ պարամետրերով</w:t>
      </w:r>
      <w:r w:rsidR="00EB6CFD" w:rsidRPr="00707B1F">
        <w:rPr>
          <w:rFonts w:cstheme="minorHAnsi"/>
          <w:i/>
          <w:iCs/>
          <w:lang w:val="hy-AM"/>
        </w:rPr>
        <w:t>՝</w:t>
      </w:r>
    </w:p>
    <w:p w14:paraId="3790E9AA" w14:textId="77777777" w:rsidR="00EB6CFD" w:rsidRPr="00707B1F" w:rsidRDefault="00EB6CFD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ամրության ավելացում; կուտակային դեֆորմացիաների նվազեցում; խառնուրդի հոգնածության բնութագրերի բարելավում</w:t>
      </w:r>
      <w:r w:rsidR="00275B29" w:rsidRPr="00707B1F">
        <w:rPr>
          <w:rFonts w:cstheme="minorHAnsi"/>
          <w:i/>
          <w:iCs/>
          <w:lang w:val="hy-AM"/>
        </w:rPr>
        <w:t xml:space="preserve"> (SUPERPLAST կամ նմանատիպ)</w:t>
      </w:r>
    </w:p>
    <w:p w14:paraId="4D60E2CB" w14:textId="77777777" w:rsidR="00EB6CFD" w:rsidRPr="00707B1F" w:rsidRDefault="00EB6CFD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քարային նյութերի և բիտումի կպչողունակության </w:t>
      </w:r>
      <w:r w:rsidR="00C74274" w:rsidRPr="00707B1F">
        <w:rPr>
          <w:rFonts w:cstheme="minorHAnsi"/>
          <w:i/>
          <w:iCs/>
          <w:lang w:val="hy-AM"/>
        </w:rPr>
        <w:t>ավելացում, բիտումի բնութագրերի բարելավում (ITERLENE IN/400-L կամ նմանատիպ)</w:t>
      </w:r>
      <w:r w:rsidR="0032183F" w:rsidRPr="00707B1F">
        <w:rPr>
          <w:rFonts w:cstheme="minorHAnsi"/>
          <w:i/>
          <w:iCs/>
          <w:lang w:val="hy-AM"/>
        </w:rPr>
        <w:t>:</w:t>
      </w:r>
    </w:p>
    <w:p w14:paraId="18E95CE4" w14:textId="77777777" w:rsidR="0032183F" w:rsidRPr="00707B1F" w:rsidRDefault="0032183F" w:rsidP="00844255">
      <w:pPr>
        <w:pStyle w:val="ListParagraph"/>
        <w:numPr>
          <w:ilvl w:val="1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14:paraId="4B9D53D2" w14:textId="77777777" w:rsidR="00AB6470" w:rsidRPr="00707B1F" w:rsidRDefault="00C74274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ցածր ջերմաստիճաններում ասֆալտբետոնե խառնուրդների տեղադրում և խտացում, ցածր ջերմաստիճանների դեպքում՝ ասֆալտբետոնե խառնուրդի տեղադրման հարմարավետության բարձրացում և մեծ հեռավորությունների վրա խառնուրդի տեղափոխում (</w:t>
      </w:r>
      <w:r w:rsidR="00AB6470" w:rsidRPr="00707B1F">
        <w:rPr>
          <w:rFonts w:cstheme="minorHAnsi"/>
          <w:i/>
          <w:iCs/>
          <w:lang w:val="hy-AM"/>
        </w:rPr>
        <w:t>ITERLOW T</w:t>
      </w:r>
      <w:r w:rsidRPr="00707B1F">
        <w:rPr>
          <w:rFonts w:cstheme="minorHAnsi"/>
          <w:i/>
          <w:iCs/>
          <w:lang w:val="hy-AM"/>
        </w:rPr>
        <w:t xml:space="preserve"> կամ նմանատիպ)</w:t>
      </w:r>
    </w:p>
    <w:p w14:paraId="6DA57395" w14:textId="77777777" w:rsidR="00917FDF" w:rsidRPr="00707B1F" w:rsidRDefault="00917FDF" w:rsidP="00844255">
      <w:pPr>
        <w:pStyle w:val="ListParagraph"/>
        <w:numPr>
          <w:ilvl w:val="1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7F50023A" w14:textId="77777777" w:rsidR="00AA23C9" w:rsidRPr="00707B1F" w:rsidRDefault="00AA23C9" w:rsidP="00844255">
      <w:pPr>
        <w:pStyle w:val="ListParagraph"/>
        <w:numPr>
          <w:ilvl w:val="1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3B7268E0" w14:textId="77777777" w:rsidR="00666192" w:rsidRPr="00707B1F" w:rsidRDefault="00666192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6B45D56A" w14:textId="096FA451" w:rsidR="00BC5A96" w:rsidRPr="00707B1F" w:rsidRDefault="00AB23B3" w:rsidP="00844255">
      <w:pPr>
        <w:pStyle w:val="ListParagraph"/>
        <w:numPr>
          <w:ilvl w:val="0"/>
          <w:numId w:val="23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 xml:space="preserve">Ցեմենտով ամրացված խճավազային խառնուրդը պետք է համապատասխանի ГОСТ 23558-94 պահանջներին (ամենամեծ խճահատակի չափը ոչ ավելի քան 40մմ), տեղադրվի </w:t>
      </w:r>
      <w:r w:rsidR="00647B81" w:rsidRPr="00707B1F">
        <w:rPr>
          <w:rFonts w:cstheme="minorHAnsi"/>
          <w:i/>
          <w:iCs/>
          <w:lang w:val="hy-AM"/>
        </w:rPr>
        <w:t>երկու</w:t>
      </w:r>
      <w:r w:rsidRPr="00707B1F">
        <w:rPr>
          <w:rFonts w:cstheme="minorHAnsi"/>
          <w:i/>
          <w:iCs/>
          <w:lang w:val="hy-AM"/>
        </w:rPr>
        <w:t xml:space="preserve"> շերտով, յուր. շերտ 15-20սմ-ից ոչ ավելի հաստությամբ, ցեմենտի ծախսը կազմի</w:t>
      </w:r>
      <w:r w:rsidR="001F6D69" w:rsidRPr="00707B1F">
        <w:rPr>
          <w:rFonts w:cstheme="minorHAnsi"/>
          <w:i/>
          <w:iCs/>
          <w:lang w:val="hy-AM"/>
        </w:rPr>
        <w:t xml:space="preserve"> 80</w:t>
      </w:r>
      <w:r w:rsidRPr="00707B1F">
        <w:rPr>
          <w:rFonts w:cstheme="minorHAnsi"/>
          <w:i/>
          <w:iCs/>
          <w:lang w:val="hy-AM"/>
        </w:rPr>
        <w:t xml:space="preserve">կգ/մ3: Խառնուրդը տեղադրելուց առաջ ավազի վրա պետք է փռվի պոլիէթիլենային թաղանթ: Կախված եղանակային պայմաններից Խառնուրդը պետք է խնամվի 2-4 օրվա ընթացքում:  Ավազակոպիճային շերտը խտացնել գլդոնով, </w:t>
      </w:r>
      <w:r w:rsidRPr="00707B1F">
        <w:rPr>
          <w:rFonts w:cstheme="minorHAnsi"/>
          <w:i/>
          <w:iCs/>
          <w:lang w:val="hy-AM"/>
        </w:rPr>
        <w:lastRenderedPageBreak/>
        <w:t>որտեղ հնրավոր չէ ապահովել գլդոնով խտացում՝ իրականացնել վիբրոսալով կամ վիբրոտոփանիչով, ապահովելով անհրաժեշտ խոնավությունը: Մակերևույթը պետք է լինի հարթ,</w:t>
      </w:r>
      <w:r w:rsidR="0032108B" w:rsidRPr="00707B1F">
        <w:rPr>
          <w:rFonts w:cstheme="minorHAnsi"/>
          <w:i/>
          <w:iCs/>
          <w:lang w:val="hy-AM"/>
        </w:rPr>
        <w:t xml:space="preserve"> </w:t>
      </w:r>
      <w:r w:rsidRPr="00707B1F">
        <w:rPr>
          <w:rFonts w:cstheme="minorHAnsi"/>
          <w:i/>
          <w:iCs/>
          <w:lang w:val="hy-AM"/>
        </w:rPr>
        <w:t>առանց փոսիկների և բլրակների:</w:t>
      </w:r>
      <w:r w:rsidR="002D41F5" w:rsidRPr="00707B1F">
        <w:rPr>
          <w:rFonts w:cstheme="minorHAnsi"/>
          <w:i/>
          <w:iCs/>
          <w:lang w:val="hy-AM"/>
        </w:rPr>
        <w:t xml:space="preserve"> Խառնուրդի կազմը ընդունել ըստ աղյուսակի՝</w:t>
      </w:r>
    </w:p>
    <w:tbl>
      <w:tblPr>
        <w:tblW w:w="9939" w:type="dxa"/>
        <w:tblInd w:w="97" w:type="dxa"/>
        <w:tblLook w:val="04A0" w:firstRow="1" w:lastRow="0" w:firstColumn="1" w:lastColumn="0" w:noHBand="0" w:noVBand="1"/>
      </w:tblPr>
      <w:tblGrid>
        <w:gridCol w:w="1692"/>
        <w:gridCol w:w="1238"/>
        <w:gridCol w:w="762"/>
        <w:gridCol w:w="762"/>
        <w:gridCol w:w="761"/>
        <w:gridCol w:w="761"/>
        <w:gridCol w:w="761"/>
        <w:gridCol w:w="761"/>
        <w:gridCol w:w="761"/>
        <w:gridCol w:w="761"/>
        <w:gridCol w:w="919"/>
      </w:tblGrid>
      <w:tr w:rsidR="00AB23B3" w:rsidRPr="00707B1F" w14:paraId="5A54A01E" w14:textId="77777777" w:rsidTr="00F20988">
        <w:trPr>
          <w:trHeight w:val="27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13D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Հատիկի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առավելագույն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չափը</w:t>
            </w:r>
            <w:proofErr w:type="spellEnd"/>
          </w:p>
        </w:tc>
        <w:tc>
          <w:tcPr>
            <w:tcW w:w="82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272D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Մաղի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վրա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լրիվ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մնացորդը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%-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ով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,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նշված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չափի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մաղի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վրա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, </w:t>
            </w: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մմ</w:t>
            </w:r>
            <w:proofErr w:type="spellEnd"/>
          </w:p>
        </w:tc>
      </w:tr>
      <w:tr w:rsidR="00AB23B3" w:rsidRPr="00707B1F" w14:paraId="4B755CF4" w14:textId="77777777" w:rsidTr="00F20988">
        <w:trPr>
          <w:trHeight w:val="2034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96A1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2A8BB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FECB7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92011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0021F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E1FDB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2.5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8B7B4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1.25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C2F23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0.63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914C8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0.315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EEB13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0.14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D12C2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0.05</w:t>
            </w:r>
          </w:p>
        </w:tc>
      </w:tr>
      <w:tr w:rsidR="00AB23B3" w:rsidRPr="00707B1F" w14:paraId="58E17B4D" w14:textId="77777777" w:rsidTr="00F20988">
        <w:trPr>
          <w:trHeight w:val="273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CEE9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AB6B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707B1F">
              <w:rPr>
                <w:rFonts w:eastAsia="Times New Roman" w:cstheme="minorHAnsi"/>
                <w:i/>
                <w:iCs/>
                <w:color w:val="000000"/>
              </w:rPr>
              <w:t>մինչև</w:t>
            </w:r>
            <w:proofErr w:type="spellEnd"/>
            <w:r w:rsidRPr="00707B1F">
              <w:rPr>
                <w:rFonts w:eastAsia="Times New Roman" w:cstheme="minorHAnsi"/>
                <w:i/>
                <w:iCs/>
                <w:color w:val="000000"/>
              </w:rPr>
              <w:t xml:space="preserve"> 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FB90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20-40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BF66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35-65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B57BD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50-80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1C387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60-85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6F207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70-90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C42B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75-95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5865A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80-97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017A4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85-98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7CC9C" w14:textId="77777777" w:rsidR="00AB23B3" w:rsidRPr="00707B1F" w:rsidRDefault="00AB23B3" w:rsidP="00E9556C">
            <w:pPr>
              <w:spacing w:after="0" w:line="360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707B1F">
              <w:rPr>
                <w:rFonts w:eastAsia="Times New Roman" w:cstheme="minorHAnsi"/>
                <w:i/>
                <w:iCs/>
                <w:color w:val="000000"/>
              </w:rPr>
              <w:t>87-100</w:t>
            </w:r>
          </w:p>
        </w:tc>
      </w:tr>
    </w:tbl>
    <w:p w14:paraId="5D4411E9" w14:textId="77777777" w:rsidR="00AB23B3" w:rsidRPr="00707B1F" w:rsidRDefault="00AB23B3" w:rsidP="00E9556C">
      <w:pPr>
        <w:spacing w:line="360" w:lineRule="auto"/>
        <w:ind w:left="360"/>
        <w:jc w:val="both"/>
        <w:rPr>
          <w:rFonts w:cstheme="minorHAnsi"/>
          <w:i/>
          <w:iCs/>
          <w:lang w:val="ru-RU"/>
        </w:rPr>
      </w:pPr>
    </w:p>
    <w:p w14:paraId="585A311E" w14:textId="47E1D53D" w:rsidR="00844255" w:rsidRPr="00707B1F" w:rsidRDefault="00AD3B51" w:rsidP="00B27A44">
      <w:pPr>
        <w:pStyle w:val="ListParagraph"/>
        <w:numPr>
          <w:ilvl w:val="0"/>
          <w:numId w:val="27"/>
        </w:numPr>
        <w:spacing w:line="360" w:lineRule="auto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  <w:lang w:val="hy-AM"/>
        </w:rPr>
        <w:t>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հաստ․: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</w:t>
      </w:r>
    </w:p>
    <w:p w14:paraId="4A07A36A" w14:textId="1A215F7D" w:rsidR="00722E87" w:rsidRPr="00707B1F" w:rsidRDefault="00722E87" w:rsidP="00722E87">
      <w:pPr>
        <w:pStyle w:val="ListParagraph"/>
        <w:spacing w:line="360" w:lineRule="auto"/>
        <w:jc w:val="both"/>
        <w:rPr>
          <w:rFonts w:cstheme="minorHAnsi"/>
          <w:i/>
          <w:iCs/>
          <w:lang w:val="hy-AM"/>
        </w:rPr>
      </w:pPr>
    </w:p>
    <w:p w14:paraId="08E888FC" w14:textId="77777777" w:rsidR="0087445C" w:rsidRPr="00707B1F" w:rsidRDefault="0087445C" w:rsidP="00844255">
      <w:pPr>
        <w:pStyle w:val="ListParagraph"/>
        <w:numPr>
          <w:ilvl w:val="0"/>
          <w:numId w:val="1"/>
        </w:numPr>
        <w:spacing w:line="360" w:lineRule="auto"/>
        <w:jc w:val="center"/>
        <w:rPr>
          <w:rFonts w:cstheme="minorHAnsi"/>
          <w:b/>
          <w:i/>
          <w:iCs/>
        </w:rPr>
      </w:pPr>
      <w:r w:rsidRPr="00707B1F">
        <w:rPr>
          <w:rFonts w:cstheme="minorHAnsi"/>
          <w:b/>
          <w:i/>
          <w:iCs/>
        </w:rPr>
        <w:t>ԿԻՐԱՌՎՈՂ ԳՈՍՏԵՐ ԵՎ ՆՈՐՄԵՐ</w:t>
      </w:r>
    </w:p>
    <w:p w14:paraId="5BDBEBC2" w14:textId="77777777" w:rsidR="0087445C" w:rsidRPr="00707B1F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ICAO հավելված 14, մաս 1, “Аэродромы”</w:t>
      </w:r>
    </w:p>
    <w:p w14:paraId="1EF064DE" w14:textId="12357952" w:rsidR="0087445C" w:rsidRPr="00707B1F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</w:rPr>
        <w:t>ICAO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doc</w:t>
      </w:r>
      <w:r w:rsidRPr="00707B1F">
        <w:rPr>
          <w:rFonts w:cstheme="minorHAnsi"/>
          <w:i/>
          <w:iCs/>
          <w:lang w:val="ru-RU"/>
        </w:rPr>
        <w:t xml:space="preserve"> 9157 </w:t>
      </w:r>
      <w:r w:rsidRPr="00707B1F">
        <w:rPr>
          <w:rFonts w:cstheme="minorHAnsi"/>
          <w:i/>
          <w:iCs/>
        </w:rPr>
        <w:t>AN</w:t>
      </w:r>
      <w:r w:rsidRPr="00707B1F">
        <w:rPr>
          <w:rFonts w:cstheme="minorHAnsi"/>
          <w:i/>
          <w:iCs/>
          <w:lang w:val="ru-RU"/>
        </w:rPr>
        <w:t>/901., “Руководство по проектирова</w:t>
      </w:r>
      <w:r w:rsidR="0032108B" w:rsidRPr="00707B1F">
        <w:rPr>
          <w:rFonts w:cstheme="minorHAnsi"/>
          <w:i/>
          <w:iCs/>
          <w:lang w:val="ru-RU"/>
        </w:rPr>
        <w:t>н</w:t>
      </w:r>
      <w:r w:rsidRPr="00707B1F">
        <w:rPr>
          <w:rFonts w:cstheme="minorHAnsi"/>
          <w:i/>
          <w:iCs/>
          <w:lang w:val="ru-RU"/>
        </w:rPr>
        <w:t>ию аэродромо</w:t>
      </w:r>
      <w:r w:rsidR="0032108B" w:rsidRPr="00707B1F">
        <w:rPr>
          <w:rFonts w:cstheme="minorHAnsi"/>
          <w:i/>
          <w:iCs/>
          <w:lang w:val="ru-RU"/>
        </w:rPr>
        <w:t>в</w:t>
      </w:r>
      <w:r w:rsidRPr="00707B1F">
        <w:rPr>
          <w:rFonts w:cstheme="minorHAnsi"/>
          <w:i/>
          <w:iCs/>
          <w:lang w:val="ru-RU"/>
        </w:rPr>
        <w:t>”</w:t>
      </w:r>
    </w:p>
    <w:p w14:paraId="40B29CA9" w14:textId="7919AE63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ՀՀՇՆ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20.04-</w:t>
      </w:r>
      <w:proofErr w:type="gramStart"/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2020  "</w:t>
      </w:r>
      <w:proofErr w:type="gramEnd"/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ԵՐԿՐԱՇԱՐԺԱԴԻՄԱՑԿՈՒՆ ՇԻՆԱՐԱՐՈՒԹՅՈՒՆ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.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ՆԱԽԱԳԾՄԱՆ ՆՈՐՄԵՐ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"</w:t>
      </w:r>
    </w:p>
    <w:p w14:paraId="1F30D843" w14:textId="6EF2EC94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ՀՀՇՆ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52-01-2021 "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ԲԵՏՈՆԵ և ԵՐԿԱԹԲԵՏՈՆԵ ԿՈՆՍՏՐՈՒԿՑԻԱՆԵՐ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"</w:t>
      </w:r>
    </w:p>
    <w:p w14:paraId="2FE54627" w14:textId="59CB606E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ՀՀՇՆ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53-01-2020 "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ՊՈՂՊԱՏԵ ԿՈՆՍՏՐՈՒԿՑԻԱՆԵՐ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"</w:t>
      </w:r>
    </w:p>
    <w:p w14:paraId="7D40E6D4" w14:textId="7A4B293E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  <w:t>ՀՀՇՆ 13-03-2022 «ԿՐՈՂ ԵՎ ՊԱՏՈՂ ԿՈՆՍՏՐՈՒԿՑԻԱՆԵՐ»</w:t>
      </w:r>
    </w:p>
    <w:p w14:paraId="02A9F534" w14:textId="77777777" w:rsidR="006B20FF" w:rsidRPr="00707B1F" w:rsidRDefault="006B20FF" w:rsidP="00550637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cstheme="minorHAnsi"/>
          <w:i/>
          <w:iCs/>
          <w:color w:val="242424"/>
          <w:lang w:val="ru-RU"/>
        </w:rPr>
      </w:pPr>
      <w:r w:rsidRPr="00707B1F">
        <w:rPr>
          <w:rFonts w:cstheme="minorHAnsi"/>
          <w:i/>
          <w:iCs/>
          <w:lang w:val="hy-AM"/>
        </w:rPr>
        <w:t>ՀՀՇՆ IV-11.05.03-96_ԹՌԻՉՔԱՐԱՆՆԵՐ</w:t>
      </w:r>
    </w:p>
    <w:p w14:paraId="09C10869" w14:textId="05394F75" w:rsidR="006B20FF" w:rsidRPr="00707B1F" w:rsidRDefault="006B20FF" w:rsidP="00550637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cstheme="minorHAnsi"/>
          <w:i/>
          <w:iCs/>
          <w:color w:val="242424"/>
          <w:lang w:val="ru-RU"/>
        </w:rPr>
      </w:pPr>
      <w:r w:rsidRPr="00707B1F">
        <w:rPr>
          <w:rFonts w:cstheme="minorHAnsi"/>
          <w:i/>
          <w:iCs/>
          <w:color w:val="242424"/>
          <w:bdr w:val="none" w:sz="0" w:space="0" w:color="auto" w:frame="1"/>
          <w:lang w:val="ru-RU"/>
        </w:rPr>
        <w:t>"РУКОВОДСТВО ПО КОНСТРУИРОВАНИЮ БЕТОННЫХ И ЖЕЛЕЗОБЕТОННЫХ КОНСТРУКЦИЙ ИЗ ТЯЖЕЛОГО БЕТОНА (БЕЗ ПРЕДВАРИТЕЛЬНОГО НАПРЯЖЕНИЯ)</w:t>
      </w:r>
    </w:p>
    <w:p w14:paraId="4DF1DCE2" w14:textId="08BD8EDE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ГОСТ 31383-2008 ЗАЩИТА БЕТОННЫХ И ЖЕЛЕЗОБЕТОННЫХ КОНСТРУКЦИЙ ОТ КОРРОЗИИ</w:t>
      </w:r>
    </w:p>
    <w:p w14:paraId="52B3BBC4" w14:textId="6ABF15F9" w:rsidR="006B20FF" w:rsidRPr="00707B1F" w:rsidRDefault="006B20FF" w:rsidP="006B20FF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ГОСТ 26633-2015 БЕТОНЫ ТЯЖЕЛЫЕ И МЕЛКОЗЕРНИСТЫЕ</w:t>
      </w:r>
    </w:p>
    <w:p w14:paraId="57C9D3E0" w14:textId="77777777" w:rsidR="006B20FF" w:rsidRPr="00707B1F" w:rsidRDefault="006B20FF" w:rsidP="006B20FF">
      <w:pPr>
        <w:pStyle w:val="xmsolistparagraph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</w:pPr>
    </w:p>
    <w:p w14:paraId="4806F518" w14:textId="77777777" w:rsidR="006B20FF" w:rsidRPr="00707B1F" w:rsidRDefault="00F00EB5" w:rsidP="006B20FF">
      <w:pPr>
        <w:pStyle w:val="ListParagraph"/>
        <w:shd w:val="clear" w:color="auto" w:fill="FFFFFF"/>
        <w:spacing w:after="0" w:line="360" w:lineRule="auto"/>
        <w:ind w:left="360"/>
        <w:jc w:val="both"/>
        <w:rPr>
          <w:rFonts w:cstheme="minorHAnsi"/>
          <w:i/>
          <w:iCs/>
          <w:color w:val="242424"/>
          <w:lang w:val="ru-RU"/>
        </w:rPr>
      </w:pP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</w:rPr>
        <w:t>ԾԱՆՐ ԲԵՏՈՆԻ ԴԱՍԸ</w:t>
      </w:r>
      <w:r w:rsidRPr="00707B1F">
        <w:rPr>
          <w:rFonts w:cstheme="minorHAnsi"/>
          <w:i/>
          <w:iCs/>
          <w:color w:val="242424"/>
          <w:bdr w:val="none" w:sz="0" w:space="0" w:color="auto" w:frame="1"/>
        </w:rPr>
        <w:t>՝</w:t>
      </w:r>
    </w:p>
    <w:p w14:paraId="1FBD785D" w14:textId="71E3B796" w:rsidR="00F00EB5" w:rsidRPr="00707B1F" w:rsidRDefault="00F00EB5" w:rsidP="006B20FF">
      <w:pPr>
        <w:pStyle w:val="ListParagraph"/>
        <w:shd w:val="clear" w:color="auto" w:fill="FFFFFF"/>
        <w:spacing w:after="0" w:line="360" w:lineRule="auto"/>
        <w:ind w:left="360"/>
        <w:jc w:val="both"/>
        <w:rPr>
          <w:rFonts w:cstheme="minorHAnsi"/>
          <w:i/>
          <w:iCs/>
          <w:color w:val="242424"/>
          <w:lang w:val="ru-RU"/>
        </w:rPr>
      </w:pPr>
      <w:r w:rsidRPr="00707B1F">
        <w:rPr>
          <w:rFonts w:cstheme="minorHAnsi"/>
          <w:i/>
          <w:iCs/>
          <w:color w:val="242424"/>
          <w:bdr w:val="none" w:sz="0" w:space="0" w:color="auto" w:frame="1"/>
          <w:lang w:val="ru-RU"/>
        </w:rPr>
        <w:t>·</w:t>
      </w:r>
      <w:r w:rsidRPr="00707B1F">
        <w:rPr>
          <w:rFonts w:cstheme="minorHAnsi"/>
          <w:i/>
          <w:iCs/>
          <w:color w:val="242424"/>
          <w:bdr w:val="none" w:sz="0" w:space="0" w:color="auto" w:frame="1"/>
        </w:rPr>
        <w:t>              </w:t>
      </w:r>
      <w:r w:rsidRPr="00707B1F">
        <w:rPr>
          <w:rFonts w:cstheme="minorHAnsi"/>
          <w:i/>
          <w:iCs/>
          <w:color w:val="242424"/>
          <w:bdr w:val="none" w:sz="0" w:space="0" w:color="auto" w:frame="1"/>
          <w:lang w:val="ru-RU"/>
        </w:rPr>
        <w:t xml:space="preserve"> </w:t>
      </w:r>
      <w:r w:rsidRPr="00707B1F">
        <w:rPr>
          <w:rFonts w:cstheme="minorHAnsi"/>
          <w:i/>
          <w:iCs/>
          <w:color w:val="242424"/>
          <w:bdr w:val="none" w:sz="0" w:space="0" w:color="auto" w:frame="1"/>
        </w:rPr>
        <w:t>ԸՍՏ</w:t>
      </w:r>
      <w:r w:rsidRPr="00707B1F">
        <w:rPr>
          <w:rFonts w:cstheme="minorHAnsi"/>
          <w:i/>
          <w:iCs/>
          <w:color w:val="242424"/>
          <w:bdr w:val="none" w:sz="0" w:space="0" w:color="auto" w:frame="1"/>
          <w:lang w:val="ru-RU"/>
        </w:rPr>
        <w:t xml:space="preserve"> </w:t>
      </w:r>
      <w:r w:rsidRPr="00707B1F">
        <w:rPr>
          <w:rFonts w:cstheme="minorHAnsi"/>
          <w:i/>
          <w:iCs/>
          <w:color w:val="242424"/>
          <w:bdr w:val="none" w:sz="0" w:space="0" w:color="auto" w:frame="1"/>
        </w:rPr>
        <w:t>ԱՄՐՈՒԹՅԱՆ՝ </w:t>
      </w: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</w:rPr>
        <w:t>B</w:t>
      </w: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  <w:lang w:val="ru-RU"/>
        </w:rPr>
        <w:t xml:space="preserve">15 И </w:t>
      </w: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</w:rPr>
        <w:t>B</w:t>
      </w: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  <w:lang w:val="ru-RU"/>
        </w:rPr>
        <w:t>25</w:t>
      </w:r>
      <w:r w:rsidRPr="00707B1F">
        <w:rPr>
          <w:rFonts w:cstheme="minorHAnsi"/>
          <w:i/>
          <w:iCs/>
          <w:color w:val="242424"/>
          <w:bdr w:val="none" w:sz="0" w:space="0" w:color="auto" w:frame="1"/>
          <w:lang w:val="ru-RU"/>
        </w:rPr>
        <w:t>,</w:t>
      </w:r>
      <w:r w:rsidRPr="00707B1F">
        <w:rPr>
          <w:rFonts w:cstheme="minorHAnsi"/>
          <w:i/>
          <w:iCs/>
          <w:color w:val="242424"/>
          <w:bdr w:val="none" w:sz="0" w:space="0" w:color="auto" w:frame="1"/>
        </w:rPr>
        <w:t> </w:t>
      </w:r>
      <w:r w:rsidRPr="00707B1F">
        <w:rPr>
          <w:rFonts w:cstheme="minorHAnsi"/>
          <w:b/>
          <w:bCs/>
          <w:i/>
          <w:iCs/>
          <w:color w:val="242424"/>
          <w:bdr w:val="none" w:sz="0" w:space="0" w:color="auto" w:frame="1"/>
          <w:lang w:val="ru-RU"/>
        </w:rPr>
        <w:t>ГОСТ 26633-2015 БЕТОНЫ ТЯЖЕЛЫЕ И МЕЛКОЗЕРНИСТЫЕ</w:t>
      </w:r>
    </w:p>
    <w:p w14:paraId="42BF3903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·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ԸՍՏ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ՋՐԱԱՆԹԱՓԱՆՑԵԼԻՈՒԹՅԱՆ՝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W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4</w:t>
      </w:r>
    </w:p>
    <w:p w14:paraId="3CFB0EE4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·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ԸՍՏ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ՍԱՌՆԱԴԻՄԱՑԿՈՒՆՈՒԹՅԱՆ՝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F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150</w:t>
      </w:r>
    </w:p>
    <w:p w14:paraId="067722C3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·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ՄԱԿՆԻՇԸ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ԸՍՏ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ՏԵՂԱԴՐՄԱՆ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ՀԱՐՄԱՐԱՎԵՏՈՒԹՅԱՆ՝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П4,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ГОСТ 7473-94.</w:t>
      </w:r>
    </w:p>
    <w:p w14:paraId="237D55D4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ԱՄՐԱՆԸ՝</w:t>
      </w:r>
    </w:p>
    <w:p w14:paraId="1A526854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lastRenderedPageBreak/>
        <w:t>·               ՊԵՐԻՈԴԻԿ ՊՐՈՖԻԼԻՈՎ, ԵՐԿԱՅՆԱԿԱՆ ԱՇԽԱՏԱՆՔԱՅԻՆ ՁՈՂԵՐԻ և ԱՆՈՒՐՆԵՐԻ ՀԱՄԱՐ՝ ԴԱՍ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А500С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,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ГОСТ Р 52544-2006,</w:t>
      </w:r>
    </w:p>
    <w:p w14:paraId="5206BD27" w14:textId="6FDEFA80" w:rsidR="00F00EB5" w:rsidRPr="00707B1F" w:rsidRDefault="00F00EB5" w:rsidP="00993F40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 ՀԱՐԹ - ԱՆՈՒՐՆԵՐԻ ՀԱՄԱՐ, ԴԱՍ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А240С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,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ГОСТ 34028-2016.</w:t>
      </w:r>
    </w:p>
    <w:p w14:paraId="45B1DC8F" w14:textId="77777777" w:rsidR="00722E87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 ԱՄՐԱՆԻ ՄՈՆՏԱԺՆ ՈՒ ԾԱՅՐԱԿՑՈՒՄԸ ԿԱՏԱՐԵԼ ՀԱՄԱՁԱՅՆ ԳԾԱԳՐԵՐԻ և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"РУКОВОДСТВО ПО КОНСТРУИРОВАНИЮ БЕТОННЫХ И ЖЕЛЕЗОБЕТОННЫХ КОНСТРУКЦИЙ ИЗ ТЯЖЕЛОГО БЕТОНА (БЕЗ ПРЕДВАРИТЕЛЬНОГО</w:t>
      </w:r>
      <w:r w:rsidR="00722E87"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hy-AM"/>
        </w:rPr>
        <w:t xml:space="preserve"> 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НАПРЯЖЕНИЯ)"</w:t>
      </w:r>
      <w:r w:rsidR="00722E87"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hy-AM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ՀԱՄԱՁԱՅՆ։</w:t>
      </w:r>
    </w:p>
    <w:p w14:paraId="67937335" w14:textId="6DE6AE19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ԽԱՐՍԽՄԱՆ և ԾԱՅՐԱԿԱՑՄԱՆ ԱՆՐԺԵՔՆԵՐԸ ԲԵՐՎԱԾ ԵՆ ԱՂՅՈՒՍԱԿՈՒՄ</w:t>
      </w:r>
    </w:p>
    <w:p w14:paraId="1EB7A3A1" w14:textId="385A6825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ԲԵՏՈՆԻ ՊԱՇՏՊԱՆԻՉ ՇԵՐՏԻ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hy-AM"/>
        </w:rPr>
        <w:t>ՆՎԱԶԱԳՈՒՅՆ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ԱՐԺԵՔՆԵՐԸ ԸՆԴՈՒՆՎԱԾ ԵՆ ՀԱՄԱՁԱՅՆ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ՀՀՇՆ 5</w:t>
      </w:r>
      <w:r w:rsidR="00722E87"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2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-01-2021 "ԲԵՏՈՆԵ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և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 ԵՐԿԱԹԲԵՏՈՆԵ ԿՈՆՍՏՐՈՒԿՑԻԱՆԵՐ"</w:t>
      </w:r>
    </w:p>
    <w:p w14:paraId="060D1622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ՀԻՄՆԱՅԻՆ ՀԵԾԱՆՆԵՐԻ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hy-AM"/>
        </w:rPr>
        <w:t>և ՍԱԼԻ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ՀԱՄԱՐ - 50 մմ</w:t>
      </w:r>
    </w:p>
    <w:p w14:paraId="3F16C422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ՀԻՄՆԱՅԻՆ ՊԱՏԵՐԻ ՀԱՄԱՐ - 30 մմ</w:t>
      </w:r>
    </w:p>
    <w:p w14:paraId="676F2584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ՍՅՈՒՆԵՐԻ և ՊԱՐԶՈՒՆԱԿՆԵՐԻ ՀԱՄԱՐ - 20, 25, 30 և 40 մմ</w:t>
      </w:r>
    </w:p>
    <w:p w14:paraId="2DFF18A3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ԾԱԾԿԻ ՍԱԼԵՐԻ ՀԱՄԱՐ - 15 մմ</w:t>
      </w:r>
    </w:p>
    <w:p w14:paraId="2E60FD55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ԱՄՐԱՆԻ ԾՌՎԱԾՔՆԵՐԻ ՇԱՌԱՎԻՂՆԵՐԸ ԸՆԴՈՒՆԵԼ ՀԱՄԱՁԱՅՆ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ՀՀՇՆ 52-01-2021 "ԲԵՏՈՆԵ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և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 ԵՐԿԱԹԲԵՏՈՆԵ ԿՈՆՍՏՐՈՒԿՑԻԱՆԵՐ"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․ </w:t>
      </w: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>ՏԱՔԱՑՆԵԼԸ ԽՍՏԻՎ ԱՐԳԵԼՎՈՒՄ Է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։</w:t>
      </w:r>
    </w:p>
    <w:p w14:paraId="59E370BB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ՊԵՐԻՈԴԻԿ ՊՐՈՖԻԼԻ ԱՄՐԱՆՆԵՐԻ ՀԱՄԱՐ՝</w:t>
      </w:r>
    </w:p>
    <w:p w14:paraId="0568A162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R&gt;=5ds, d=&lt;20 մմ ՀԱՄԱՐ</w:t>
      </w:r>
    </w:p>
    <w:p w14:paraId="1A03F236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R&gt;=8ds, d&gt;=20 մմ ՀԱՄԱՐ (ds - ԱՄՐԱՆԻ ՏՐԱՄԱԳԻԾ)</w:t>
      </w:r>
    </w:p>
    <w:p w14:paraId="246FD1A5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ՀԱՐԹ ԱՄՐԱՆԻ ՀԱՄԱՐ`</w:t>
      </w:r>
    </w:p>
    <w:p w14:paraId="70CA5A1D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·               R&gt;=2.5ds  d=&lt;20 մմ ՀԱՄԱՐ (ds - ԱՄՐԱՆԻ ՏՐԱՄԱԳԻԾ)</w:t>
      </w:r>
    </w:p>
    <w:p w14:paraId="1DF00D10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</w:t>
      </w:r>
    </w:p>
    <w:p w14:paraId="1D31E27A" w14:textId="16D0FB8F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                ԱՇԽԱՏԱՆՔՆԵՐԻ ԻՐԱԿԱՆԱՑՈՒՄԸ, ԿԱՂԱՊԱՐԻ և ԱՄՐԱՆԱՅԻՆ ԱՇԽԱՏԱՆՔՆԵՐԸ, ԿԱՂԱՊԱՐԻ ՇԵՂՈՒՄՆԵՐԸ, ԱՄՐԱՆՆԵՐԻ ՏԵՂԱԴԻՐՔԸ, ԱՇԽԱՏԱՆՔՆԵՐԻ ԻՐԱԿԱՆԱՑՈՒՄԸ ՁՄՌԱՆ ՊԱՅՄԱՆՆԵՐՈՒՄ ԿԱՏԱՐԵԼ </w:t>
      </w:r>
      <w:r w:rsidR="006B20FF"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</w:rPr>
        <w:t xml:space="preserve">ՀՀՇՆ 13-03-2022 «ԿՐՈՂ ԵՎ ՊԱՏՈՂ ԿՈՆՍՏՐՈՒԿՑԻԱՆԵՐ»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ՊԱՀԱՆՋՆԵՐԻ ՀԱՄԱՁԱՅՆ։</w:t>
      </w:r>
    </w:p>
    <w:p w14:paraId="1DCA169F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ԲՈԼՈՐ ՀԱՄԸՆԴՀԱՆՈՒՐ և ՀԱՏՈՒԿ ՇԻՆԱՐԱՐԱԿԱՆ ԱՇԽԱՏԱՆՔՆԵՐԸ ՇԻՆ․ՀՐԱՊԱՐԱԿՈՒՄ ԻՐԱԿԱՆԱՑՆԵԼ "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СНиП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 xml:space="preserve"> 13-03-2001 "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БЕЗОПАСНОСТЬ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ТРУДА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В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 xml:space="preserve">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СТРОИТЕЛЬСТВЕ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 xml:space="preserve">. 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ЧАСТЬ 1. ОБЩИЕ ТРЕБОВАНИЯ"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և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СНиП 12-04-2002 "БЕЗОПАСНОСТЬ ТРУДА В СТРОИТЕЛЬСТВЕ. ЧАСТЬ 2. СТРОИТЕЛЬНОЕ ПРОИЗВОДСТВО"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ՊԱՀԱՆՋՆԵՐԻ ՀԱՄԱՁԱՅՆ։</w:t>
      </w:r>
    </w:p>
    <w:p w14:paraId="6CD2A35B" w14:textId="36067F74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ԲՈԼՈՐ ԲԵՏՈՆԻ ՄԱԿԵՐԵՎՈՒՅԹՆԵՐԸ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,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ՈՐՈՆՔ ՇՓՎՈՒՄ ԵՆ ԳՐՈՒՆՏԻ ՀԵՏ ԱՆՀՐԱԺԵԾՏ Է ՋՐԱՄԵԿՈՒՍԱՑՆԵԼ ՀԱՄԱՊԱՏԱՍԽԱՆ ՆՅՈՒԹԵՐՈՎ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(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ԲԻՏՈՒՄԱՅԻՆ ՔՍՈՒՔ ԿԱՄ ՌՈՒԼՈՆԱՅԻՆ ՋՐԱՄԵԿՈՒՍԻՉ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) </w:t>
      </w: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</w:rPr>
        <w:t>ՀԱՄԱՁԱՅՆ ԱՐՏԱԴՐՈՂԻ ՊԱՀԱՆՋՆԵՐԻ։</w:t>
      </w:r>
    </w:p>
    <w:p w14:paraId="67D1D2D7" w14:textId="77777777" w:rsidR="00F00EB5" w:rsidRPr="00707B1F" w:rsidRDefault="00F00EB5" w:rsidP="00F00EB5">
      <w:pPr>
        <w:pStyle w:val="xmsonormal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i/>
          <w:iCs/>
          <w:color w:val="242424"/>
          <w:lang w:val="ru-RU"/>
        </w:rPr>
      </w:pPr>
      <w:r w:rsidRPr="00707B1F">
        <w:rPr>
          <w:rFonts w:asciiTheme="minorHAnsi" w:hAnsiTheme="minorHAnsi" w:cstheme="minorHAnsi"/>
          <w:i/>
          <w:iCs/>
          <w:color w:val="242424"/>
          <w:sz w:val="22"/>
          <w:szCs w:val="22"/>
          <w:bdr w:val="none" w:sz="0" w:space="0" w:color="auto" w:frame="1"/>
          <w:lang w:val="ru-RU"/>
        </w:rPr>
        <w:t> </w:t>
      </w:r>
    </w:p>
    <w:p w14:paraId="5E4D7060" w14:textId="19D2B96E" w:rsidR="006B20FF" w:rsidRPr="00707B1F" w:rsidRDefault="0032108B" w:rsidP="00F00EB5">
      <w:pPr>
        <w:pStyle w:val="xmsolistparagraph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hy-AM"/>
        </w:rPr>
      </w:pPr>
      <w:r w:rsidRPr="00707B1F"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hy-AM"/>
        </w:rPr>
        <w:t>Ասֆալտբետոնե խառնուդներին վերագրվող պահանջներ՝</w:t>
      </w:r>
    </w:p>
    <w:p w14:paraId="29C56DD8" w14:textId="77777777" w:rsidR="0032108B" w:rsidRPr="00707B1F" w:rsidRDefault="0032108B" w:rsidP="00F00EB5">
      <w:pPr>
        <w:pStyle w:val="xmsolistparagraph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b/>
          <w:bCs/>
          <w:i/>
          <w:iCs/>
          <w:color w:val="242424"/>
          <w:sz w:val="22"/>
          <w:szCs w:val="22"/>
          <w:bdr w:val="none" w:sz="0" w:space="0" w:color="auto" w:frame="1"/>
          <w:lang w:val="hy-AM"/>
        </w:rPr>
      </w:pPr>
    </w:p>
    <w:p w14:paraId="1CA6E2EA" w14:textId="77777777" w:rsidR="006B20FF" w:rsidRPr="00707B1F" w:rsidRDefault="006B20FF" w:rsidP="0032108B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495BE84D" w14:textId="77777777" w:rsidR="006B20FF" w:rsidRPr="00707B1F" w:rsidRDefault="006B20FF" w:rsidP="0032108B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  <w:lang w:val="ru-RU"/>
        </w:rPr>
        <w:t>ГОСТ 22245 – 90, “Битумы Нефтяные Дорожные Вязкие”</w:t>
      </w:r>
    </w:p>
    <w:p w14:paraId="7203C1E1" w14:textId="77777777" w:rsidR="006B20FF" w:rsidRPr="00707B1F" w:rsidRDefault="006B20FF" w:rsidP="0032108B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  <w:lang w:val="ru-RU"/>
        </w:rPr>
        <w:t>ГОСТ 17.4.3.04-85 Охрана природы. Почвы. Общие требования к контролю и охране от загрязнения</w:t>
      </w:r>
    </w:p>
    <w:p w14:paraId="1DBCADB3" w14:textId="5841DE8E" w:rsidR="008F5981" w:rsidRPr="00707B1F" w:rsidRDefault="008F5981" w:rsidP="0032108B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</w:rPr>
        <w:t>Ասֆալտբետոնե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խառնուրդ՝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Ա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տիպի</w:t>
      </w:r>
      <w:r w:rsidRPr="00707B1F">
        <w:rPr>
          <w:rFonts w:cstheme="minorHAnsi"/>
          <w:i/>
          <w:iCs/>
          <w:lang w:val="ru-RU"/>
        </w:rPr>
        <w:t xml:space="preserve">, </w:t>
      </w:r>
      <w:r w:rsidRPr="00707B1F">
        <w:rPr>
          <w:rFonts w:cstheme="minorHAnsi"/>
          <w:i/>
          <w:iCs/>
        </w:rPr>
        <w:t>I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մակնիշ</w:t>
      </w:r>
      <w:r w:rsidRPr="00707B1F">
        <w:rPr>
          <w:rFonts w:cstheme="minorHAnsi"/>
          <w:i/>
          <w:iCs/>
          <w:lang w:val="ru-RU"/>
        </w:rPr>
        <w:t xml:space="preserve">, </w:t>
      </w:r>
      <w:r w:rsidRPr="00707B1F">
        <w:rPr>
          <w:rFonts w:cstheme="minorHAnsi"/>
          <w:i/>
          <w:iCs/>
        </w:rPr>
        <w:t>ԳՈՍՏ</w:t>
      </w:r>
      <w:r w:rsidRPr="00707B1F">
        <w:rPr>
          <w:rFonts w:cstheme="minorHAnsi"/>
          <w:i/>
          <w:iCs/>
          <w:lang w:val="ru-RU"/>
        </w:rPr>
        <w:t xml:space="preserve"> 9128-20</w:t>
      </w:r>
      <w:r w:rsidRPr="00707B1F">
        <w:rPr>
          <w:rFonts w:cstheme="minorHAnsi"/>
          <w:i/>
          <w:iCs/>
          <w:lang w:val="hy-AM"/>
        </w:rPr>
        <w:t>13</w:t>
      </w:r>
      <w:r w:rsidRPr="00707B1F">
        <w:rPr>
          <w:rFonts w:cstheme="minorHAnsi"/>
          <w:i/>
          <w:iCs/>
          <w:lang w:val="ru-RU"/>
        </w:rPr>
        <w:t>;</w:t>
      </w:r>
    </w:p>
    <w:p w14:paraId="6A6062DF" w14:textId="6315E284" w:rsidR="008F5981" w:rsidRPr="00707B1F" w:rsidRDefault="008F5981" w:rsidP="0032108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</w:rPr>
        <w:t>Խիճ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բազալտե՝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ջարդելիության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մակնիշը</w:t>
      </w:r>
      <w:r w:rsidRPr="00707B1F">
        <w:rPr>
          <w:rFonts w:cstheme="minorHAnsi"/>
          <w:i/>
          <w:iCs/>
          <w:lang w:val="ru-RU"/>
        </w:rPr>
        <w:t xml:space="preserve"> 1200, </w:t>
      </w:r>
      <w:r w:rsidRPr="00707B1F">
        <w:rPr>
          <w:rFonts w:cstheme="minorHAnsi"/>
          <w:i/>
          <w:iCs/>
        </w:rPr>
        <w:t>մաշելիության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մակնիշը</w:t>
      </w:r>
      <w:r w:rsidRPr="00707B1F">
        <w:rPr>
          <w:rFonts w:cstheme="minorHAnsi"/>
          <w:i/>
          <w:iCs/>
          <w:lang w:val="ru-RU"/>
        </w:rPr>
        <w:t xml:space="preserve"> И1, </w:t>
      </w:r>
      <w:r w:rsidRPr="00707B1F">
        <w:rPr>
          <w:rFonts w:cstheme="minorHAnsi"/>
          <w:i/>
          <w:iCs/>
        </w:rPr>
        <w:t>սառնակայունությունը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F</w:t>
      </w:r>
      <w:r w:rsidRPr="00707B1F">
        <w:rPr>
          <w:rFonts w:cstheme="minorHAnsi"/>
          <w:i/>
          <w:iCs/>
          <w:lang w:val="ru-RU"/>
        </w:rPr>
        <w:t>50</w:t>
      </w:r>
    </w:p>
    <w:p w14:paraId="0EBE03B8" w14:textId="6AAFFF89" w:rsidR="008F5981" w:rsidRPr="00707B1F" w:rsidRDefault="008F5981" w:rsidP="0032108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</w:rPr>
        <w:t>Ավազ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լվացած</w:t>
      </w:r>
      <w:r w:rsidRPr="00707B1F">
        <w:rPr>
          <w:rFonts w:cstheme="minorHAnsi"/>
          <w:i/>
          <w:iCs/>
          <w:lang w:val="ru-RU"/>
        </w:rPr>
        <w:t xml:space="preserve">, </w:t>
      </w:r>
      <w:r w:rsidRPr="00707B1F">
        <w:rPr>
          <w:rFonts w:cstheme="minorHAnsi"/>
          <w:i/>
          <w:iCs/>
        </w:rPr>
        <w:t>կվարցային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կամ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ջարդված</w:t>
      </w:r>
      <w:r w:rsidRPr="00707B1F">
        <w:rPr>
          <w:rFonts w:cstheme="minorHAnsi"/>
          <w:i/>
          <w:iCs/>
          <w:lang w:val="ru-RU"/>
        </w:rPr>
        <w:t xml:space="preserve">` </w:t>
      </w:r>
      <w:r w:rsidRPr="00707B1F">
        <w:rPr>
          <w:rFonts w:cstheme="minorHAnsi"/>
          <w:i/>
          <w:iCs/>
        </w:rPr>
        <w:t>միջին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չափի</w:t>
      </w:r>
      <w:r w:rsidRPr="00707B1F">
        <w:rPr>
          <w:rFonts w:cstheme="minorHAnsi"/>
          <w:i/>
          <w:iCs/>
          <w:lang w:val="ru-RU"/>
        </w:rPr>
        <w:t>;</w:t>
      </w:r>
    </w:p>
    <w:p w14:paraId="2AA1633E" w14:textId="1F2731FF" w:rsidR="008F5981" w:rsidRPr="00707B1F" w:rsidRDefault="008F5981" w:rsidP="0032108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cstheme="minorHAnsi"/>
          <w:i/>
          <w:iCs/>
          <w:lang w:val="ru-RU"/>
        </w:rPr>
      </w:pPr>
      <w:r w:rsidRPr="00707B1F">
        <w:rPr>
          <w:rFonts w:cstheme="minorHAnsi"/>
          <w:i/>
          <w:iCs/>
        </w:rPr>
        <w:t>Բիտում՝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ԲՆՃ</w:t>
      </w:r>
      <w:r w:rsidRPr="00707B1F">
        <w:rPr>
          <w:rFonts w:cstheme="minorHAnsi"/>
          <w:i/>
          <w:iCs/>
          <w:lang w:val="ru-RU"/>
        </w:rPr>
        <w:t xml:space="preserve"> 60/90 (БНД 60/90) </w:t>
      </w:r>
      <w:r w:rsidRPr="00707B1F">
        <w:rPr>
          <w:rFonts w:cstheme="minorHAnsi"/>
          <w:i/>
          <w:iCs/>
        </w:rPr>
        <w:t>մակնիշին</w:t>
      </w:r>
      <w:r w:rsidRPr="00707B1F">
        <w:rPr>
          <w:rFonts w:cstheme="minorHAnsi"/>
          <w:i/>
          <w:iCs/>
          <w:lang w:val="ru-RU"/>
        </w:rPr>
        <w:t xml:space="preserve"> </w:t>
      </w:r>
      <w:r w:rsidRPr="00707B1F">
        <w:rPr>
          <w:rFonts w:cstheme="minorHAnsi"/>
          <w:i/>
          <w:iCs/>
        </w:rPr>
        <w:t>համապատասխանող՝</w:t>
      </w:r>
    </w:p>
    <w:p w14:paraId="0C68FA3F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ասեղի ներթափանցման խորություն, 0,1մմ.</w:t>
      </w:r>
    </w:p>
    <w:p w14:paraId="3255099F" w14:textId="77777777" w:rsidR="008F5981" w:rsidRPr="00707B1F" w:rsidRDefault="008F5981" w:rsidP="00D22D28">
      <w:pPr>
        <w:spacing w:after="0"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25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                  61-90</w:t>
      </w:r>
    </w:p>
    <w:p w14:paraId="035EDE39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0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                    ոչ պակաս 20</w:t>
      </w:r>
    </w:p>
    <w:p w14:paraId="697FF2CB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 xml:space="preserve">փափկեցման ջերմաստիճանը, 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</w:t>
      </w:r>
    </w:p>
    <w:p w14:paraId="6C923786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ոչ պակաս 47</w:t>
      </w:r>
    </w:p>
    <w:p w14:paraId="40691175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lastRenderedPageBreak/>
        <w:t>ձգելիություն, սմ</w:t>
      </w:r>
    </w:p>
    <w:p w14:paraId="19CF800F" w14:textId="77777777" w:rsidR="008F5981" w:rsidRPr="00707B1F" w:rsidRDefault="008F5981" w:rsidP="00D22D28">
      <w:pPr>
        <w:spacing w:after="0"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25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                  ոչ պակաս 55</w:t>
      </w:r>
    </w:p>
    <w:p w14:paraId="48708F06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0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                   ոչ պակաս 3.5</w:t>
      </w:r>
    </w:p>
    <w:p w14:paraId="212BAF46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 xml:space="preserve">փխրեցման ջերմաստիճանը, 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</w:t>
      </w:r>
    </w:p>
    <w:p w14:paraId="23EFDEF5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ոչ ավելի քան -15</w:t>
      </w:r>
    </w:p>
    <w:p w14:paraId="44491E44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 xml:space="preserve">բռնկման ջերմաստիճանը, 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</w:t>
      </w:r>
    </w:p>
    <w:p w14:paraId="441AF88F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ոչ պակաս 230</w:t>
      </w:r>
    </w:p>
    <w:p w14:paraId="59BE6854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 xml:space="preserve">փափկեցման ջերմաստիճանի փոփոխությունը տաքացնելուց հետո, </w:t>
      </w:r>
      <w:r w:rsidRPr="00707B1F">
        <w:rPr>
          <w:rFonts w:cstheme="minorHAnsi"/>
          <w:i/>
          <w:iCs/>
          <w:vertAlign w:val="superscript"/>
        </w:rPr>
        <w:t>0</w:t>
      </w:r>
      <w:r w:rsidRPr="00707B1F">
        <w:rPr>
          <w:rFonts w:cstheme="minorHAnsi"/>
          <w:i/>
          <w:iCs/>
        </w:rPr>
        <w:t>C</w:t>
      </w:r>
    </w:p>
    <w:p w14:paraId="78B54B4F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ոչ ավելի քան 5</w:t>
      </w:r>
    </w:p>
    <w:p w14:paraId="5E170C02" w14:textId="77777777" w:rsidR="008F5981" w:rsidRPr="00707B1F" w:rsidRDefault="008F5981" w:rsidP="00D22D28">
      <w:pPr>
        <w:numPr>
          <w:ilvl w:val="0"/>
          <w:numId w:val="4"/>
        </w:numPr>
        <w:spacing w:after="0" w:line="276" w:lineRule="auto"/>
        <w:ind w:left="709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պենետրացիայի ինդեքսը</w:t>
      </w:r>
    </w:p>
    <w:p w14:paraId="3534A1BD" w14:textId="77777777" w:rsidR="008F5981" w:rsidRPr="00707B1F" w:rsidRDefault="008F5981" w:rsidP="00D22D28">
      <w:pPr>
        <w:spacing w:line="276" w:lineRule="auto"/>
        <w:ind w:firstLine="720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-1.0 մինչև +1.0</w:t>
      </w:r>
    </w:p>
    <w:p w14:paraId="3F2D908C" w14:textId="77777777" w:rsidR="008F5981" w:rsidRPr="00707B1F" w:rsidRDefault="008F5981" w:rsidP="00993F40">
      <w:pPr>
        <w:spacing w:line="240" w:lineRule="auto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7. Հանքային փոշի՝ կարբոնատային;</w:t>
      </w:r>
    </w:p>
    <w:p w14:paraId="520F303D" w14:textId="77777777" w:rsidR="008F5981" w:rsidRPr="00707B1F" w:rsidRDefault="008F5981" w:rsidP="00993F40">
      <w:pPr>
        <w:spacing w:line="240" w:lineRule="auto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8. Կարերի լցման հերմետիկ՝ ՍԻԿԱՖԼԵՔՍ ՊՐՈ-3 (Sikaflex PRO-3) կամ նմանատիպ;</w:t>
      </w:r>
    </w:p>
    <w:p w14:paraId="2BBA64C9" w14:textId="77777777" w:rsidR="008F5981" w:rsidRPr="00707B1F" w:rsidRDefault="008F5981" w:rsidP="00993F40">
      <w:pPr>
        <w:spacing w:line="240" w:lineRule="auto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9. Գեոցանց՝ Ցանց ապակե թելակար տոգորված 100/100-40 (ССНП 100/100-40, Fiberglass geogrid 100-100KN) որակին համապատասխանող, նախատեսված աերոդրոմների համար;</w:t>
      </w:r>
    </w:p>
    <w:p w14:paraId="28B93795" w14:textId="77777777" w:rsidR="008F5981" w:rsidRPr="00707B1F" w:rsidRDefault="008F5981" w:rsidP="00993F40">
      <w:pPr>
        <w:spacing w:line="240" w:lineRule="auto"/>
        <w:jc w:val="both"/>
        <w:rPr>
          <w:rFonts w:cstheme="minorHAnsi"/>
          <w:i/>
          <w:iCs/>
        </w:rPr>
      </w:pPr>
      <w:r w:rsidRPr="00707B1F">
        <w:rPr>
          <w:rFonts w:cstheme="minorHAnsi"/>
          <w:i/>
          <w:iCs/>
        </w:rPr>
        <w:t>10. Ներկեր՝ ջրային հիմքով աերոդրոմների մակնիշավորման համար սերտիֆիկացված:</w:t>
      </w:r>
    </w:p>
    <w:p w14:paraId="6682A24F" w14:textId="0B068C4B" w:rsidR="006B3C20" w:rsidRPr="00D22D28" w:rsidRDefault="008F5981" w:rsidP="00993F40">
      <w:pPr>
        <w:spacing w:line="240" w:lineRule="auto"/>
        <w:ind w:firstLine="720"/>
        <w:jc w:val="both"/>
        <w:rPr>
          <w:rFonts w:cstheme="minorHAnsi"/>
          <w:i/>
          <w:iCs/>
          <w:lang w:val="hy-AM"/>
        </w:rPr>
      </w:pPr>
      <w:r w:rsidRPr="00707B1F">
        <w:rPr>
          <w:rFonts w:cstheme="minorHAnsi"/>
          <w:i/>
          <w:iCs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sectPr w:rsidR="006B3C20" w:rsidRPr="00D22D28" w:rsidSect="008658C7">
      <w:pgSz w:w="12240" w:h="15840"/>
      <w:pgMar w:top="851" w:right="900" w:bottom="567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A4CE9"/>
    <w:multiLevelType w:val="hybridMultilevel"/>
    <w:tmpl w:val="B0203D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5444ED"/>
    <w:multiLevelType w:val="hybridMultilevel"/>
    <w:tmpl w:val="DF64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567F6"/>
    <w:multiLevelType w:val="hybridMultilevel"/>
    <w:tmpl w:val="28F23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248B8"/>
    <w:multiLevelType w:val="hybridMultilevel"/>
    <w:tmpl w:val="E2F0C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82352"/>
    <w:multiLevelType w:val="hybridMultilevel"/>
    <w:tmpl w:val="3D6A901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75740A"/>
    <w:multiLevelType w:val="hybridMultilevel"/>
    <w:tmpl w:val="E032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5278FA"/>
    <w:multiLevelType w:val="hybridMultilevel"/>
    <w:tmpl w:val="B210A3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A964CB"/>
    <w:multiLevelType w:val="hybridMultilevel"/>
    <w:tmpl w:val="3BE0511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749D9"/>
    <w:multiLevelType w:val="hybridMultilevel"/>
    <w:tmpl w:val="CE04F5E8"/>
    <w:lvl w:ilvl="0" w:tplc="E962D78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14874"/>
    <w:multiLevelType w:val="hybridMultilevel"/>
    <w:tmpl w:val="F5DC7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F70C4"/>
    <w:multiLevelType w:val="hybridMultilevel"/>
    <w:tmpl w:val="D948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A25E3"/>
    <w:multiLevelType w:val="hybridMultilevel"/>
    <w:tmpl w:val="CB4EF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267E6"/>
    <w:multiLevelType w:val="hybridMultilevel"/>
    <w:tmpl w:val="82DA78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B0486C"/>
    <w:multiLevelType w:val="hybridMultilevel"/>
    <w:tmpl w:val="1744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C7E59"/>
    <w:multiLevelType w:val="hybridMultilevel"/>
    <w:tmpl w:val="BB3A43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4E130A"/>
    <w:multiLevelType w:val="hybridMultilevel"/>
    <w:tmpl w:val="425C598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797710BC"/>
    <w:multiLevelType w:val="hybridMultilevel"/>
    <w:tmpl w:val="5BE25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37AC8"/>
    <w:multiLevelType w:val="hybridMultilevel"/>
    <w:tmpl w:val="3DA2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918088">
    <w:abstractNumId w:val="19"/>
  </w:num>
  <w:num w:numId="2" w16cid:durableId="2067991082">
    <w:abstractNumId w:val="3"/>
  </w:num>
  <w:num w:numId="3" w16cid:durableId="1777554558">
    <w:abstractNumId w:val="14"/>
  </w:num>
  <w:num w:numId="4" w16cid:durableId="1033114865">
    <w:abstractNumId w:val="20"/>
  </w:num>
  <w:num w:numId="5" w16cid:durableId="1928727152">
    <w:abstractNumId w:val="5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24"/>
  </w:num>
  <w:num w:numId="9" w16cid:durableId="76561495">
    <w:abstractNumId w:val="8"/>
  </w:num>
  <w:num w:numId="10" w16cid:durableId="1339691426">
    <w:abstractNumId w:val="0"/>
  </w:num>
  <w:num w:numId="11" w16cid:durableId="93088451">
    <w:abstractNumId w:val="15"/>
  </w:num>
  <w:num w:numId="12" w16cid:durableId="1421288964">
    <w:abstractNumId w:val="7"/>
  </w:num>
  <w:num w:numId="13" w16cid:durableId="2112967183">
    <w:abstractNumId w:val="12"/>
  </w:num>
  <w:num w:numId="14" w16cid:durableId="1484392956">
    <w:abstractNumId w:val="11"/>
  </w:num>
  <w:num w:numId="15" w16cid:durableId="1077559926">
    <w:abstractNumId w:val="25"/>
  </w:num>
  <w:num w:numId="16" w16cid:durableId="2064058379">
    <w:abstractNumId w:val="9"/>
  </w:num>
  <w:num w:numId="17" w16cid:durableId="1042556272">
    <w:abstractNumId w:val="26"/>
  </w:num>
  <w:num w:numId="18" w16cid:durableId="1635023408">
    <w:abstractNumId w:val="18"/>
  </w:num>
  <w:num w:numId="19" w16cid:durableId="651448764">
    <w:abstractNumId w:val="22"/>
  </w:num>
  <w:num w:numId="20" w16cid:durableId="1533155330">
    <w:abstractNumId w:val="13"/>
  </w:num>
  <w:num w:numId="21" w16cid:durableId="1187984250">
    <w:abstractNumId w:val="10"/>
  </w:num>
  <w:num w:numId="22" w16cid:durableId="1229994103">
    <w:abstractNumId w:val="23"/>
  </w:num>
  <w:num w:numId="23" w16cid:durableId="1161264932">
    <w:abstractNumId w:val="17"/>
  </w:num>
  <w:num w:numId="24" w16cid:durableId="1262105133">
    <w:abstractNumId w:val="4"/>
  </w:num>
  <w:num w:numId="25" w16cid:durableId="1011642150">
    <w:abstractNumId w:val="21"/>
  </w:num>
  <w:num w:numId="26" w16cid:durableId="687758292">
    <w:abstractNumId w:val="6"/>
  </w:num>
  <w:num w:numId="27" w16cid:durableId="14784987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20044"/>
    <w:rsid w:val="00023A2C"/>
    <w:rsid w:val="00025E43"/>
    <w:rsid w:val="000325AB"/>
    <w:rsid w:val="00041C2F"/>
    <w:rsid w:val="00076678"/>
    <w:rsid w:val="0008223F"/>
    <w:rsid w:val="00083A62"/>
    <w:rsid w:val="000C396B"/>
    <w:rsid w:val="000F63F2"/>
    <w:rsid w:val="00100B9E"/>
    <w:rsid w:val="00130D0C"/>
    <w:rsid w:val="00146725"/>
    <w:rsid w:val="00163FB2"/>
    <w:rsid w:val="00167883"/>
    <w:rsid w:val="001707B1"/>
    <w:rsid w:val="0017646C"/>
    <w:rsid w:val="001A1DCA"/>
    <w:rsid w:val="001B22D4"/>
    <w:rsid w:val="001C5948"/>
    <w:rsid w:val="001C7FCC"/>
    <w:rsid w:val="001E3131"/>
    <w:rsid w:val="001E3400"/>
    <w:rsid w:val="001E5C7E"/>
    <w:rsid w:val="001F6D69"/>
    <w:rsid w:val="002100C5"/>
    <w:rsid w:val="00217992"/>
    <w:rsid w:val="00221EA3"/>
    <w:rsid w:val="00230789"/>
    <w:rsid w:val="00241300"/>
    <w:rsid w:val="00250054"/>
    <w:rsid w:val="00254114"/>
    <w:rsid w:val="00275B29"/>
    <w:rsid w:val="00292D44"/>
    <w:rsid w:val="00297088"/>
    <w:rsid w:val="002A1A89"/>
    <w:rsid w:val="002B310A"/>
    <w:rsid w:val="002D41F5"/>
    <w:rsid w:val="00311658"/>
    <w:rsid w:val="00313160"/>
    <w:rsid w:val="00314D14"/>
    <w:rsid w:val="0032108B"/>
    <w:rsid w:val="0032183F"/>
    <w:rsid w:val="00345A88"/>
    <w:rsid w:val="00365C80"/>
    <w:rsid w:val="00366A75"/>
    <w:rsid w:val="00366CCB"/>
    <w:rsid w:val="003866BE"/>
    <w:rsid w:val="00390780"/>
    <w:rsid w:val="00396BE0"/>
    <w:rsid w:val="003D632B"/>
    <w:rsid w:val="003E5A91"/>
    <w:rsid w:val="00415F32"/>
    <w:rsid w:val="00423139"/>
    <w:rsid w:val="00425F36"/>
    <w:rsid w:val="00451697"/>
    <w:rsid w:val="0046153E"/>
    <w:rsid w:val="00470AB0"/>
    <w:rsid w:val="004750BA"/>
    <w:rsid w:val="00475276"/>
    <w:rsid w:val="00487C9F"/>
    <w:rsid w:val="00493BBA"/>
    <w:rsid w:val="0049442D"/>
    <w:rsid w:val="004A08C3"/>
    <w:rsid w:val="004A3A8C"/>
    <w:rsid w:val="004C64E6"/>
    <w:rsid w:val="004D0386"/>
    <w:rsid w:val="004D25B0"/>
    <w:rsid w:val="004E3C02"/>
    <w:rsid w:val="004E700A"/>
    <w:rsid w:val="004F2748"/>
    <w:rsid w:val="004F71C0"/>
    <w:rsid w:val="005149B2"/>
    <w:rsid w:val="00517252"/>
    <w:rsid w:val="00522C4F"/>
    <w:rsid w:val="005253E7"/>
    <w:rsid w:val="00551B78"/>
    <w:rsid w:val="00560BED"/>
    <w:rsid w:val="00566365"/>
    <w:rsid w:val="00575615"/>
    <w:rsid w:val="005843E4"/>
    <w:rsid w:val="0058575C"/>
    <w:rsid w:val="00591ABC"/>
    <w:rsid w:val="005C7199"/>
    <w:rsid w:val="005D0663"/>
    <w:rsid w:val="005D1104"/>
    <w:rsid w:val="005F7C4F"/>
    <w:rsid w:val="00600957"/>
    <w:rsid w:val="00606F8E"/>
    <w:rsid w:val="0061064F"/>
    <w:rsid w:val="0063343B"/>
    <w:rsid w:val="00636DFD"/>
    <w:rsid w:val="006370D8"/>
    <w:rsid w:val="00645150"/>
    <w:rsid w:val="00647B81"/>
    <w:rsid w:val="006507F3"/>
    <w:rsid w:val="00666192"/>
    <w:rsid w:val="00667CEE"/>
    <w:rsid w:val="00672C0E"/>
    <w:rsid w:val="00674CA2"/>
    <w:rsid w:val="006B1AFF"/>
    <w:rsid w:val="006B20FF"/>
    <w:rsid w:val="006B3C20"/>
    <w:rsid w:val="006C7AAC"/>
    <w:rsid w:val="006D3DF0"/>
    <w:rsid w:val="006F3981"/>
    <w:rsid w:val="00707B1F"/>
    <w:rsid w:val="007205BE"/>
    <w:rsid w:val="0072112A"/>
    <w:rsid w:val="00722E87"/>
    <w:rsid w:val="00733B97"/>
    <w:rsid w:val="00754E7F"/>
    <w:rsid w:val="0076366A"/>
    <w:rsid w:val="00767B40"/>
    <w:rsid w:val="00775E68"/>
    <w:rsid w:val="007961A5"/>
    <w:rsid w:val="007971F5"/>
    <w:rsid w:val="007A4F1B"/>
    <w:rsid w:val="007B2E86"/>
    <w:rsid w:val="007C2FA6"/>
    <w:rsid w:val="007C7B6A"/>
    <w:rsid w:val="007E1F22"/>
    <w:rsid w:val="007E236D"/>
    <w:rsid w:val="007F28EE"/>
    <w:rsid w:val="008030FF"/>
    <w:rsid w:val="008033AA"/>
    <w:rsid w:val="008341B5"/>
    <w:rsid w:val="00840C8F"/>
    <w:rsid w:val="00842030"/>
    <w:rsid w:val="00844255"/>
    <w:rsid w:val="008555F4"/>
    <w:rsid w:val="00862899"/>
    <w:rsid w:val="008658C7"/>
    <w:rsid w:val="0087445C"/>
    <w:rsid w:val="00881F4C"/>
    <w:rsid w:val="0088527C"/>
    <w:rsid w:val="008934FB"/>
    <w:rsid w:val="008A5842"/>
    <w:rsid w:val="008C760E"/>
    <w:rsid w:val="008D221C"/>
    <w:rsid w:val="008D7B40"/>
    <w:rsid w:val="008E77DC"/>
    <w:rsid w:val="008F43E2"/>
    <w:rsid w:val="008F44F5"/>
    <w:rsid w:val="008F5981"/>
    <w:rsid w:val="00917C91"/>
    <w:rsid w:val="00917FDF"/>
    <w:rsid w:val="0092000B"/>
    <w:rsid w:val="009504E1"/>
    <w:rsid w:val="0095395A"/>
    <w:rsid w:val="009609F9"/>
    <w:rsid w:val="00961513"/>
    <w:rsid w:val="00993F40"/>
    <w:rsid w:val="00994736"/>
    <w:rsid w:val="009951E7"/>
    <w:rsid w:val="009A45A4"/>
    <w:rsid w:val="009B249D"/>
    <w:rsid w:val="009E58F6"/>
    <w:rsid w:val="00A30A60"/>
    <w:rsid w:val="00A361E5"/>
    <w:rsid w:val="00A4664F"/>
    <w:rsid w:val="00A46900"/>
    <w:rsid w:val="00A65B2F"/>
    <w:rsid w:val="00A76188"/>
    <w:rsid w:val="00A76B35"/>
    <w:rsid w:val="00A93E28"/>
    <w:rsid w:val="00A966A0"/>
    <w:rsid w:val="00AA23C9"/>
    <w:rsid w:val="00AB03B1"/>
    <w:rsid w:val="00AB23B3"/>
    <w:rsid w:val="00AB5673"/>
    <w:rsid w:val="00AB6470"/>
    <w:rsid w:val="00AB6C3F"/>
    <w:rsid w:val="00AC5C1F"/>
    <w:rsid w:val="00AD3B51"/>
    <w:rsid w:val="00AE020B"/>
    <w:rsid w:val="00AF16C5"/>
    <w:rsid w:val="00AF6C91"/>
    <w:rsid w:val="00B06302"/>
    <w:rsid w:val="00BB1386"/>
    <w:rsid w:val="00BC5A96"/>
    <w:rsid w:val="00BC5D4E"/>
    <w:rsid w:val="00BD34BD"/>
    <w:rsid w:val="00BE4A3F"/>
    <w:rsid w:val="00BF2DBB"/>
    <w:rsid w:val="00C05C17"/>
    <w:rsid w:val="00C07DD1"/>
    <w:rsid w:val="00C515DA"/>
    <w:rsid w:val="00C61CCD"/>
    <w:rsid w:val="00C74274"/>
    <w:rsid w:val="00C7675B"/>
    <w:rsid w:val="00CA0D6E"/>
    <w:rsid w:val="00CA2BA7"/>
    <w:rsid w:val="00CA6981"/>
    <w:rsid w:val="00CC65D2"/>
    <w:rsid w:val="00CE0C0E"/>
    <w:rsid w:val="00CE59F5"/>
    <w:rsid w:val="00CE642B"/>
    <w:rsid w:val="00D06894"/>
    <w:rsid w:val="00D07F87"/>
    <w:rsid w:val="00D13150"/>
    <w:rsid w:val="00D22D28"/>
    <w:rsid w:val="00D4303D"/>
    <w:rsid w:val="00D4407E"/>
    <w:rsid w:val="00D46218"/>
    <w:rsid w:val="00DA0DA6"/>
    <w:rsid w:val="00DB16CD"/>
    <w:rsid w:val="00DB1DB0"/>
    <w:rsid w:val="00DC01D8"/>
    <w:rsid w:val="00DC1A95"/>
    <w:rsid w:val="00DD5007"/>
    <w:rsid w:val="00DF5DEB"/>
    <w:rsid w:val="00E05B26"/>
    <w:rsid w:val="00E11539"/>
    <w:rsid w:val="00E1466A"/>
    <w:rsid w:val="00E55D64"/>
    <w:rsid w:val="00E66053"/>
    <w:rsid w:val="00E76730"/>
    <w:rsid w:val="00E87B0C"/>
    <w:rsid w:val="00E9173C"/>
    <w:rsid w:val="00E9556C"/>
    <w:rsid w:val="00EA371A"/>
    <w:rsid w:val="00EB37BC"/>
    <w:rsid w:val="00EB6CFD"/>
    <w:rsid w:val="00EB7654"/>
    <w:rsid w:val="00EE2508"/>
    <w:rsid w:val="00F00EB5"/>
    <w:rsid w:val="00F17679"/>
    <w:rsid w:val="00F47862"/>
    <w:rsid w:val="00F50074"/>
    <w:rsid w:val="00F50812"/>
    <w:rsid w:val="00F5407E"/>
    <w:rsid w:val="00F6427F"/>
    <w:rsid w:val="00F6437E"/>
    <w:rsid w:val="00F67CFC"/>
    <w:rsid w:val="00F74DE5"/>
    <w:rsid w:val="00F96281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OBC Bullet,List Paragraph11"/>
    <w:basedOn w:val="Normal"/>
    <w:link w:val="ListParagraphChar"/>
    <w:uiPriority w:val="34"/>
    <w:qFormat/>
    <w:rsid w:val="007971F5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link w:val="ListParagraph"/>
    <w:uiPriority w:val="34"/>
    <w:qFormat/>
    <w:locked/>
    <w:rsid w:val="006507F3"/>
  </w:style>
  <w:style w:type="paragraph" w:styleId="NormalWeb">
    <w:name w:val="Normal (Web)"/>
    <w:basedOn w:val="Normal"/>
    <w:uiPriority w:val="99"/>
    <w:semiHidden/>
    <w:unhideWhenUsed/>
    <w:rsid w:val="00254114"/>
    <w:rPr>
      <w:rFonts w:ascii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F0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"/>
    <w:rsid w:val="00F0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1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0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93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30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5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386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0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0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9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83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08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36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04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11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Gurgen Sargsyan</cp:lastModifiedBy>
  <cp:revision>17</cp:revision>
  <dcterms:created xsi:type="dcterms:W3CDTF">2025-08-12T11:42:00Z</dcterms:created>
  <dcterms:modified xsi:type="dcterms:W3CDTF">2025-09-10T06:59:00Z</dcterms:modified>
</cp:coreProperties>
</file>